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C317" w14:textId="77777777" w:rsidR="00AE0749" w:rsidRPr="00AE0749" w:rsidRDefault="00AE0749" w:rsidP="00AE0749">
      <w:pPr>
        <w:jc w:val="center"/>
        <w:rPr>
          <w:b/>
          <w:sz w:val="36"/>
        </w:rPr>
      </w:pPr>
      <w:bookmarkStart w:id="0" w:name="_Toc305075180"/>
      <w:bookmarkStart w:id="1" w:name="_Toc399514806"/>
      <w:r w:rsidRPr="00AE0749">
        <w:rPr>
          <w:b/>
          <w:sz w:val="36"/>
        </w:rPr>
        <w:t>NJ Clean Energy Program</w:t>
      </w:r>
      <w:r>
        <w:rPr>
          <w:b/>
          <w:sz w:val="28"/>
        </w:rPr>
        <w:t>™</w:t>
      </w:r>
    </w:p>
    <w:p w14:paraId="12EA1FE7" w14:textId="65F2DF62" w:rsidR="00AE0749" w:rsidRPr="00AE0749" w:rsidRDefault="00AE0749" w:rsidP="00AE0749">
      <w:pPr>
        <w:jc w:val="center"/>
        <w:rPr>
          <w:b/>
          <w:sz w:val="36"/>
        </w:rPr>
      </w:pPr>
      <w:r w:rsidRPr="00AE0749">
        <w:rPr>
          <w:b/>
          <w:sz w:val="36"/>
        </w:rPr>
        <w:t>Large Energy Users Program</w:t>
      </w:r>
    </w:p>
    <w:p w14:paraId="3AD68C87" w14:textId="77777777" w:rsidR="00AE0749" w:rsidRPr="00AE0749" w:rsidRDefault="00AE0749" w:rsidP="00AE0749">
      <w:pPr>
        <w:jc w:val="center"/>
        <w:rPr>
          <w:b/>
          <w:sz w:val="36"/>
        </w:rPr>
      </w:pPr>
      <w:r w:rsidRPr="00AE0749">
        <w:rPr>
          <w:b/>
          <w:sz w:val="36"/>
        </w:rPr>
        <w:t>DEEP/FEEP Template</w:t>
      </w:r>
    </w:p>
    <w:p w14:paraId="53D9E5F1" w14:textId="77777777" w:rsidR="00AE0749" w:rsidRDefault="00AE0749" w:rsidP="002956DC">
      <w:pPr>
        <w:rPr>
          <w:b/>
          <w:u w:val="single"/>
        </w:rPr>
      </w:pPr>
    </w:p>
    <w:tbl>
      <w:tblPr>
        <w:tblStyle w:val="TableGrid"/>
        <w:tblW w:w="0" w:type="auto"/>
        <w:tblLook w:val="04A0" w:firstRow="1" w:lastRow="0" w:firstColumn="1" w:lastColumn="0" w:noHBand="0" w:noVBand="1"/>
      </w:tblPr>
      <w:tblGrid>
        <w:gridCol w:w="10790"/>
      </w:tblGrid>
      <w:tr w:rsidR="0058068A" w:rsidRPr="0058068A" w14:paraId="5C4FC5F7" w14:textId="77777777" w:rsidTr="0058068A">
        <w:trPr>
          <w:trHeight w:val="3301"/>
        </w:trPr>
        <w:tc>
          <w:tcPr>
            <w:tcW w:w="10790" w:type="dxa"/>
          </w:tcPr>
          <w:p w14:paraId="695732A7" w14:textId="77777777" w:rsidR="0058068A" w:rsidRPr="0058068A" w:rsidRDefault="0058068A" w:rsidP="0058068A">
            <w:pPr>
              <w:rPr>
                <w:b/>
                <w:u w:val="single"/>
              </w:rPr>
            </w:pPr>
            <w:r w:rsidRPr="0058068A">
              <w:rPr>
                <w:b/>
                <w:u w:val="single"/>
              </w:rPr>
              <w:t>Instructions</w:t>
            </w:r>
          </w:p>
          <w:p w14:paraId="513F2448" w14:textId="77777777" w:rsidR="0058068A" w:rsidRPr="0058068A" w:rsidRDefault="0058068A" w:rsidP="0058068A">
            <w:r w:rsidRPr="0058068A">
              <w:t>This template is intended to provide a</w:t>
            </w:r>
            <w:r w:rsidR="00F94754">
              <w:t xml:space="preserve">n </w:t>
            </w:r>
            <w:r w:rsidRPr="0058068A">
              <w:t>outline of the sections and information required in a Draft or Final Energy Efficiency Plan submitted to the Large Energy Users Program. This outline may be integrated into a customer’s internal document format or completed within this Word document.</w:t>
            </w:r>
          </w:p>
          <w:p w14:paraId="7E5FC268" w14:textId="77777777" w:rsidR="0058068A" w:rsidRPr="0058068A" w:rsidRDefault="0058068A" w:rsidP="0058068A">
            <w:r w:rsidRPr="0058068A">
              <w:t>On the cover page, update customer information, identify whether the submission is a DEEP/FEEP and submittal date. Each revision to the DEEP/FEEP should include an updated cover page with the submittal date and version number.</w:t>
            </w:r>
          </w:p>
          <w:p w14:paraId="3AB21155" w14:textId="77777777" w:rsidR="00F94754" w:rsidRPr="00F94754" w:rsidRDefault="0058068A" w:rsidP="0058068A">
            <w:r w:rsidRPr="0058068A">
              <w:t>The metering plan and appendices are required for FEEP submittals only and are marked below as such. With each FEEP revision, please include all appendices.</w:t>
            </w:r>
          </w:p>
        </w:tc>
      </w:tr>
    </w:tbl>
    <w:p w14:paraId="7B6A77A2" w14:textId="77777777" w:rsidR="002956DC" w:rsidRDefault="002956DC" w:rsidP="002956DC"/>
    <w:p w14:paraId="3E7C7910" w14:textId="77777777" w:rsidR="002956DC" w:rsidRDefault="002956DC" w:rsidP="00DB3087">
      <w:pPr>
        <w:jc w:val="center"/>
        <w:rPr>
          <w:b/>
          <w:sz w:val="44"/>
        </w:rPr>
      </w:pPr>
    </w:p>
    <w:p w14:paraId="483D345A" w14:textId="77777777" w:rsidR="002956DC" w:rsidRDefault="002956DC" w:rsidP="00DB3087">
      <w:pPr>
        <w:jc w:val="center"/>
        <w:rPr>
          <w:b/>
          <w:sz w:val="44"/>
        </w:rPr>
      </w:pPr>
    </w:p>
    <w:p w14:paraId="6F0E3CDB" w14:textId="77777777" w:rsidR="002956DC" w:rsidRDefault="002956DC" w:rsidP="00DB3087">
      <w:pPr>
        <w:jc w:val="center"/>
        <w:rPr>
          <w:b/>
          <w:sz w:val="44"/>
        </w:rPr>
      </w:pPr>
    </w:p>
    <w:p w14:paraId="1041876F" w14:textId="77777777" w:rsidR="002956DC" w:rsidRDefault="002956DC" w:rsidP="00DB3087">
      <w:pPr>
        <w:jc w:val="center"/>
        <w:rPr>
          <w:b/>
          <w:sz w:val="44"/>
        </w:rPr>
      </w:pPr>
    </w:p>
    <w:p w14:paraId="3CF57A20" w14:textId="77777777" w:rsidR="002956DC" w:rsidRDefault="002956DC" w:rsidP="00DB3087">
      <w:pPr>
        <w:jc w:val="center"/>
        <w:rPr>
          <w:b/>
          <w:sz w:val="44"/>
        </w:rPr>
      </w:pPr>
    </w:p>
    <w:p w14:paraId="305AFE6F" w14:textId="77777777" w:rsidR="002956DC" w:rsidRDefault="002956DC" w:rsidP="00DB3087">
      <w:pPr>
        <w:jc w:val="center"/>
        <w:rPr>
          <w:b/>
          <w:sz w:val="44"/>
        </w:rPr>
      </w:pPr>
    </w:p>
    <w:p w14:paraId="2DDFB5E0" w14:textId="77777777" w:rsidR="002956DC" w:rsidRDefault="002956DC" w:rsidP="00DB3087">
      <w:pPr>
        <w:jc w:val="center"/>
        <w:rPr>
          <w:b/>
          <w:sz w:val="44"/>
        </w:rPr>
      </w:pPr>
    </w:p>
    <w:p w14:paraId="7A512C23" w14:textId="77777777" w:rsidR="002956DC" w:rsidRDefault="002956DC" w:rsidP="00DB3087">
      <w:pPr>
        <w:jc w:val="center"/>
        <w:rPr>
          <w:b/>
          <w:sz w:val="44"/>
        </w:rPr>
      </w:pPr>
    </w:p>
    <w:p w14:paraId="17172BC9" w14:textId="77777777" w:rsidR="002956DC" w:rsidRDefault="002956DC" w:rsidP="00DB3087">
      <w:pPr>
        <w:jc w:val="center"/>
        <w:rPr>
          <w:b/>
          <w:sz w:val="44"/>
        </w:rPr>
      </w:pPr>
    </w:p>
    <w:p w14:paraId="6EF7753D" w14:textId="77777777" w:rsidR="002956DC" w:rsidRDefault="002956DC" w:rsidP="00DB3087">
      <w:pPr>
        <w:jc w:val="center"/>
        <w:rPr>
          <w:b/>
          <w:sz w:val="44"/>
        </w:rPr>
      </w:pPr>
    </w:p>
    <w:p w14:paraId="2659A058" w14:textId="77777777" w:rsidR="002956DC" w:rsidRPr="005C089E" w:rsidRDefault="002956DC" w:rsidP="00DB3087">
      <w:pPr>
        <w:jc w:val="center"/>
        <w:rPr>
          <w:b/>
          <w:sz w:val="44"/>
        </w:rPr>
      </w:pPr>
    </w:p>
    <w:p w14:paraId="57691B1F" w14:textId="77777777" w:rsidR="00116346" w:rsidRPr="005C089E" w:rsidRDefault="00B51275" w:rsidP="00DB3087">
      <w:pPr>
        <w:jc w:val="center"/>
        <w:rPr>
          <w:b/>
          <w:sz w:val="44"/>
        </w:rPr>
      </w:pPr>
      <w:r w:rsidRPr="005C089E">
        <w:rPr>
          <w:b/>
          <w:sz w:val="44"/>
        </w:rPr>
        <w:t>[Applicant Name]</w:t>
      </w:r>
      <w:r w:rsidR="00116346" w:rsidRPr="005C089E">
        <w:rPr>
          <w:b/>
          <w:sz w:val="44"/>
        </w:rPr>
        <w:t xml:space="preserve"> </w:t>
      </w:r>
    </w:p>
    <w:p w14:paraId="76425537" w14:textId="5DB77F56" w:rsidR="00B51275" w:rsidRPr="005C089E" w:rsidRDefault="00116346" w:rsidP="00DB3087">
      <w:pPr>
        <w:jc w:val="center"/>
        <w:rPr>
          <w:b/>
          <w:sz w:val="44"/>
        </w:rPr>
      </w:pPr>
      <w:r w:rsidRPr="005C089E">
        <w:rPr>
          <w:b/>
          <w:sz w:val="44"/>
        </w:rPr>
        <w:t>[DEEP</w:t>
      </w:r>
      <w:r w:rsidR="00C916DE" w:rsidRPr="005C089E">
        <w:rPr>
          <w:b/>
          <w:sz w:val="44"/>
        </w:rPr>
        <w:t xml:space="preserve"> or </w:t>
      </w:r>
      <w:r w:rsidRPr="005C089E">
        <w:rPr>
          <w:b/>
          <w:sz w:val="44"/>
        </w:rPr>
        <w:t>FEEP]</w:t>
      </w:r>
      <w:r w:rsidR="00AE0749" w:rsidRPr="005C089E">
        <w:rPr>
          <w:b/>
          <w:sz w:val="44"/>
        </w:rPr>
        <w:t xml:space="preserve"> </w:t>
      </w:r>
      <w:proofErr w:type="gramStart"/>
      <w:r w:rsidR="00AE0749" w:rsidRPr="005C089E">
        <w:rPr>
          <w:b/>
          <w:sz w:val="44"/>
        </w:rPr>
        <w:t>Rev[</w:t>
      </w:r>
      <w:proofErr w:type="gramEnd"/>
      <w:r w:rsidR="00AE0749" w:rsidRPr="005C089E">
        <w:rPr>
          <w:b/>
          <w:sz w:val="44"/>
        </w:rPr>
        <w:t>0]</w:t>
      </w:r>
    </w:p>
    <w:p w14:paraId="69CC20D4" w14:textId="278D7461" w:rsidR="00227363" w:rsidRPr="005C089E" w:rsidRDefault="005C089E" w:rsidP="00DB3087">
      <w:pPr>
        <w:jc w:val="center"/>
        <w:rPr>
          <w:b/>
          <w:sz w:val="44"/>
        </w:rPr>
      </w:pPr>
      <w:r w:rsidRPr="005C089E">
        <w:rPr>
          <w:b/>
          <w:sz w:val="44"/>
        </w:rPr>
        <w:t>[Date Submitted]</w:t>
      </w:r>
    </w:p>
    <w:p w14:paraId="57145CFA" w14:textId="77777777" w:rsidR="00DB3087" w:rsidRPr="005C089E" w:rsidRDefault="00DB3087" w:rsidP="00DB3087">
      <w:pPr>
        <w:jc w:val="center"/>
        <w:rPr>
          <w:b/>
          <w:i/>
          <w:sz w:val="28"/>
        </w:rPr>
      </w:pPr>
      <w:r w:rsidRPr="005C089E">
        <w:rPr>
          <w:b/>
          <w:i/>
          <w:sz w:val="28"/>
        </w:rPr>
        <w:t>N</w:t>
      </w:r>
      <w:r w:rsidR="00361942" w:rsidRPr="005C089E">
        <w:rPr>
          <w:b/>
          <w:i/>
          <w:sz w:val="28"/>
        </w:rPr>
        <w:t xml:space="preserve">ew </w:t>
      </w:r>
      <w:r w:rsidRPr="005C089E">
        <w:rPr>
          <w:b/>
          <w:i/>
          <w:sz w:val="28"/>
        </w:rPr>
        <w:t>J</w:t>
      </w:r>
      <w:r w:rsidR="00361942" w:rsidRPr="005C089E">
        <w:rPr>
          <w:b/>
          <w:i/>
          <w:sz w:val="28"/>
        </w:rPr>
        <w:t>ersey’s</w:t>
      </w:r>
      <w:r w:rsidRPr="005C089E">
        <w:rPr>
          <w:b/>
          <w:i/>
          <w:sz w:val="28"/>
        </w:rPr>
        <w:t xml:space="preserve"> Clean Energy Program</w:t>
      </w:r>
      <w:r w:rsidR="006A60F0" w:rsidRPr="005C089E">
        <w:rPr>
          <w:b/>
          <w:i/>
          <w:sz w:val="28"/>
        </w:rPr>
        <w:t>™</w:t>
      </w:r>
    </w:p>
    <w:p w14:paraId="433FB53E" w14:textId="20A182A3" w:rsidR="00DB3087" w:rsidRPr="005C089E" w:rsidRDefault="009B2F48" w:rsidP="00DB3087">
      <w:pPr>
        <w:jc w:val="center"/>
        <w:rPr>
          <w:b/>
          <w:sz w:val="28"/>
        </w:rPr>
      </w:pPr>
      <w:r w:rsidRPr="005C089E">
        <w:rPr>
          <w:b/>
          <w:sz w:val="28"/>
        </w:rPr>
        <w:t>FY24</w:t>
      </w:r>
      <w:r w:rsidR="00F94754" w:rsidRPr="005C089E">
        <w:rPr>
          <w:b/>
          <w:sz w:val="28"/>
        </w:rPr>
        <w:t xml:space="preserve"> </w:t>
      </w:r>
      <w:r w:rsidR="00DB3087" w:rsidRPr="005C089E">
        <w:rPr>
          <w:b/>
          <w:sz w:val="28"/>
        </w:rPr>
        <w:t>Large Energy Users Program</w:t>
      </w:r>
    </w:p>
    <w:p w14:paraId="7E18DDDE" w14:textId="77777777" w:rsidR="00DB3087" w:rsidRPr="00DB3087" w:rsidRDefault="00DB3087" w:rsidP="00DB3087">
      <w:pPr>
        <w:jc w:val="center"/>
        <w:rPr>
          <w:b/>
          <w:sz w:val="28"/>
        </w:rPr>
      </w:pPr>
    </w:p>
    <w:p w14:paraId="1B047F64" w14:textId="77777777" w:rsidR="00DB3087" w:rsidRDefault="00DB3087" w:rsidP="00DB3087">
      <w:pPr>
        <w:rPr>
          <w:sz w:val="28"/>
        </w:rPr>
      </w:pPr>
    </w:p>
    <w:sdt>
      <w:sdtPr>
        <w:rPr>
          <w:rFonts w:ascii="Calibri" w:eastAsia="Calibri" w:hAnsi="Calibri" w:cs="Times New Roman"/>
          <w:color w:val="auto"/>
          <w:sz w:val="22"/>
          <w:szCs w:val="22"/>
        </w:rPr>
        <w:id w:val="1987890296"/>
        <w:docPartObj>
          <w:docPartGallery w:val="Table of Contents"/>
          <w:docPartUnique/>
        </w:docPartObj>
      </w:sdtPr>
      <w:sdtEndPr>
        <w:rPr>
          <w:b/>
          <w:bCs/>
          <w:noProof/>
        </w:rPr>
      </w:sdtEndPr>
      <w:sdtContent>
        <w:p w14:paraId="1697EEFB" w14:textId="77777777" w:rsidR="00680F08" w:rsidRDefault="00680F08" w:rsidP="006A60F0">
          <w:pPr>
            <w:pStyle w:val="TOCHeading"/>
            <w:jc w:val="center"/>
          </w:pPr>
          <w:r>
            <w:t>Table of Contents</w:t>
          </w:r>
        </w:p>
        <w:p w14:paraId="5DB7C9E1" w14:textId="77777777" w:rsidR="00DE6120" w:rsidRDefault="00680F08">
          <w:pPr>
            <w:pStyle w:val="TOC1"/>
            <w:tabs>
              <w:tab w:val="left" w:pos="440"/>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17702845" w:history="1">
            <w:r w:rsidR="00DE6120" w:rsidRPr="0063635D">
              <w:rPr>
                <w:rStyle w:val="Hyperlink"/>
                <w:noProof/>
              </w:rPr>
              <w:t>1</w:t>
            </w:r>
            <w:r w:rsidR="00DE6120">
              <w:rPr>
                <w:rFonts w:asciiTheme="minorHAnsi" w:eastAsiaTheme="minorEastAsia" w:hAnsiTheme="minorHAnsi" w:cstheme="minorBidi"/>
                <w:noProof/>
              </w:rPr>
              <w:tab/>
            </w:r>
            <w:r w:rsidR="00DE6120" w:rsidRPr="0063635D">
              <w:rPr>
                <w:rStyle w:val="Hyperlink"/>
                <w:noProof/>
              </w:rPr>
              <w:t>Executive Summary</w:t>
            </w:r>
            <w:r w:rsidR="00DE6120">
              <w:rPr>
                <w:noProof/>
                <w:webHidden/>
              </w:rPr>
              <w:tab/>
            </w:r>
            <w:r w:rsidR="00DE6120">
              <w:rPr>
                <w:noProof/>
                <w:webHidden/>
              </w:rPr>
              <w:fldChar w:fldCharType="begin"/>
            </w:r>
            <w:r w:rsidR="00DE6120">
              <w:rPr>
                <w:noProof/>
                <w:webHidden/>
              </w:rPr>
              <w:instrText xml:space="preserve"> PAGEREF _Toc517702845 \h </w:instrText>
            </w:r>
            <w:r w:rsidR="00DE6120">
              <w:rPr>
                <w:noProof/>
                <w:webHidden/>
              </w:rPr>
            </w:r>
            <w:r w:rsidR="00DE6120">
              <w:rPr>
                <w:noProof/>
                <w:webHidden/>
              </w:rPr>
              <w:fldChar w:fldCharType="separate"/>
            </w:r>
            <w:r w:rsidR="00F94754">
              <w:rPr>
                <w:noProof/>
                <w:webHidden/>
              </w:rPr>
              <w:t>3</w:t>
            </w:r>
            <w:r w:rsidR="00DE6120">
              <w:rPr>
                <w:noProof/>
                <w:webHidden/>
              </w:rPr>
              <w:fldChar w:fldCharType="end"/>
            </w:r>
          </w:hyperlink>
        </w:p>
        <w:p w14:paraId="6EC8AD81"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46" w:history="1">
            <w:r w:rsidR="00DE6120" w:rsidRPr="0063635D">
              <w:rPr>
                <w:rStyle w:val="Hyperlink"/>
                <w:noProof/>
              </w:rPr>
              <w:t>2</w:t>
            </w:r>
            <w:r w:rsidR="00DE6120">
              <w:rPr>
                <w:rFonts w:asciiTheme="minorHAnsi" w:eastAsiaTheme="minorEastAsia" w:hAnsiTheme="minorHAnsi" w:cstheme="minorBidi"/>
                <w:noProof/>
              </w:rPr>
              <w:tab/>
            </w:r>
            <w:r w:rsidR="00DE6120" w:rsidRPr="0063635D">
              <w:rPr>
                <w:rStyle w:val="Hyperlink"/>
                <w:noProof/>
              </w:rPr>
              <w:t>Site Overview</w:t>
            </w:r>
            <w:r w:rsidR="00DE6120">
              <w:rPr>
                <w:noProof/>
                <w:webHidden/>
              </w:rPr>
              <w:tab/>
            </w:r>
            <w:r w:rsidR="00DE6120">
              <w:rPr>
                <w:noProof/>
                <w:webHidden/>
              </w:rPr>
              <w:fldChar w:fldCharType="begin"/>
            </w:r>
            <w:r w:rsidR="00DE6120">
              <w:rPr>
                <w:noProof/>
                <w:webHidden/>
              </w:rPr>
              <w:instrText xml:space="preserve"> PAGEREF _Toc517702846 \h </w:instrText>
            </w:r>
            <w:r w:rsidR="00DE6120">
              <w:rPr>
                <w:noProof/>
                <w:webHidden/>
              </w:rPr>
            </w:r>
            <w:r w:rsidR="00DE6120">
              <w:rPr>
                <w:noProof/>
                <w:webHidden/>
              </w:rPr>
              <w:fldChar w:fldCharType="separate"/>
            </w:r>
            <w:r w:rsidR="00F94754">
              <w:rPr>
                <w:noProof/>
                <w:webHidden/>
              </w:rPr>
              <w:t>4</w:t>
            </w:r>
            <w:r w:rsidR="00DE6120">
              <w:rPr>
                <w:noProof/>
                <w:webHidden/>
              </w:rPr>
              <w:fldChar w:fldCharType="end"/>
            </w:r>
          </w:hyperlink>
        </w:p>
        <w:p w14:paraId="23B515DE"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47" w:history="1">
            <w:r w:rsidR="00DE6120" w:rsidRPr="0063635D">
              <w:rPr>
                <w:rStyle w:val="Hyperlink"/>
                <w:noProof/>
              </w:rPr>
              <w:t>3</w:t>
            </w:r>
            <w:r w:rsidR="00DE6120">
              <w:rPr>
                <w:rFonts w:asciiTheme="minorHAnsi" w:eastAsiaTheme="minorEastAsia" w:hAnsiTheme="minorHAnsi" w:cstheme="minorBidi"/>
                <w:noProof/>
              </w:rPr>
              <w:tab/>
            </w:r>
            <w:r w:rsidR="00DE6120" w:rsidRPr="0063635D">
              <w:rPr>
                <w:rStyle w:val="Hyperlink"/>
                <w:noProof/>
              </w:rPr>
              <w:t>Utilities Overview</w:t>
            </w:r>
            <w:r w:rsidR="00DE6120">
              <w:rPr>
                <w:noProof/>
                <w:webHidden/>
              </w:rPr>
              <w:tab/>
            </w:r>
            <w:r w:rsidR="00DE6120">
              <w:rPr>
                <w:noProof/>
                <w:webHidden/>
              </w:rPr>
              <w:fldChar w:fldCharType="begin"/>
            </w:r>
            <w:r w:rsidR="00DE6120">
              <w:rPr>
                <w:noProof/>
                <w:webHidden/>
              </w:rPr>
              <w:instrText xml:space="preserve"> PAGEREF _Toc517702847 \h </w:instrText>
            </w:r>
            <w:r w:rsidR="00DE6120">
              <w:rPr>
                <w:noProof/>
                <w:webHidden/>
              </w:rPr>
            </w:r>
            <w:r w:rsidR="00DE6120">
              <w:rPr>
                <w:noProof/>
                <w:webHidden/>
              </w:rPr>
              <w:fldChar w:fldCharType="separate"/>
            </w:r>
            <w:r w:rsidR="00F94754">
              <w:rPr>
                <w:noProof/>
                <w:webHidden/>
              </w:rPr>
              <w:t>5</w:t>
            </w:r>
            <w:r w:rsidR="00DE6120">
              <w:rPr>
                <w:noProof/>
                <w:webHidden/>
              </w:rPr>
              <w:fldChar w:fldCharType="end"/>
            </w:r>
          </w:hyperlink>
        </w:p>
        <w:p w14:paraId="75149D9E"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48" w:history="1">
            <w:r w:rsidR="00DE6120" w:rsidRPr="0063635D">
              <w:rPr>
                <w:rStyle w:val="Hyperlink"/>
                <w:noProof/>
              </w:rPr>
              <w:t>4</w:t>
            </w:r>
            <w:r w:rsidR="00DE6120">
              <w:rPr>
                <w:rFonts w:asciiTheme="minorHAnsi" w:eastAsiaTheme="minorEastAsia" w:hAnsiTheme="minorHAnsi" w:cstheme="minorBidi"/>
                <w:noProof/>
              </w:rPr>
              <w:tab/>
            </w:r>
            <w:r w:rsidR="00DE6120" w:rsidRPr="0063635D">
              <w:rPr>
                <w:rStyle w:val="Hyperlink"/>
                <w:noProof/>
              </w:rPr>
              <w:t>Summary of Proposed Energy Conservation Measures</w:t>
            </w:r>
            <w:r w:rsidR="00DE6120">
              <w:rPr>
                <w:noProof/>
                <w:webHidden/>
              </w:rPr>
              <w:tab/>
            </w:r>
            <w:r w:rsidR="00DE6120">
              <w:rPr>
                <w:noProof/>
                <w:webHidden/>
              </w:rPr>
              <w:fldChar w:fldCharType="begin"/>
            </w:r>
            <w:r w:rsidR="00DE6120">
              <w:rPr>
                <w:noProof/>
                <w:webHidden/>
              </w:rPr>
              <w:instrText xml:space="preserve"> PAGEREF _Toc517702848 \h </w:instrText>
            </w:r>
            <w:r w:rsidR="00DE6120">
              <w:rPr>
                <w:noProof/>
                <w:webHidden/>
              </w:rPr>
            </w:r>
            <w:r w:rsidR="00DE6120">
              <w:rPr>
                <w:noProof/>
                <w:webHidden/>
              </w:rPr>
              <w:fldChar w:fldCharType="separate"/>
            </w:r>
            <w:r w:rsidR="00F94754">
              <w:rPr>
                <w:noProof/>
                <w:webHidden/>
              </w:rPr>
              <w:t>6</w:t>
            </w:r>
            <w:r w:rsidR="00DE6120">
              <w:rPr>
                <w:noProof/>
                <w:webHidden/>
              </w:rPr>
              <w:fldChar w:fldCharType="end"/>
            </w:r>
          </w:hyperlink>
        </w:p>
        <w:p w14:paraId="32EFAA8A"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49" w:history="1">
            <w:r w:rsidR="00DE6120" w:rsidRPr="0063635D">
              <w:rPr>
                <w:rStyle w:val="Hyperlink"/>
                <w:noProof/>
              </w:rPr>
              <w:t>5</w:t>
            </w:r>
            <w:r w:rsidR="00DE6120">
              <w:rPr>
                <w:rFonts w:asciiTheme="minorHAnsi" w:eastAsiaTheme="minorEastAsia" w:hAnsiTheme="minorHAnsi" w:cstheme="minorBidi"/>
                <w:noProof/>
              </w:rPr>
              <w:tab/>
            </w:r>
            <w:r w:rsidR="00DE6120" w:rsidRPr="0063635D">
              <w:rPr>
                <w:rStyle w:val="Hyperlink"/>
                <w:noProof/>
              </w:rPr>
              <w:t>Energy Conservation Measure Descriptions</w:t>
            </w:r>
            <w:r w:rsidR="00DE6120">
              <w:rPr>
                <w:noProof/>
                <w:webHidden/>
              </w:rPr>
              <w:tab/>
            </w:r>
            <w:r w:rsidR="00DE6120">
              <w:rPr>
                <w:noProof/>
                <w:webHidden/>
              </w:rPr>
              <w:fldChar w:fldCharType="begin"/>
            </w:r>
            <w:r w:rsidR="00DE6120">
              <w:rPr>
                <w:noProof/>
                <w:webHidden/>
              </w:rPr>
              <w:instrText xml:space="preserve"> PAGEREF _Toc517702849 \h </w:instrText>
            </w:r>
            <w:r w:rsidR="00DE6120">
              <w:rPr>
                <w:noProof/>
                <w:webHidden/>
              </w:rPr>
            </w:r>
            <w:r w:rsidR="00DE6120">
              <w:rPr>
                <w:noProof/>
                <w:webHidden/>
              </w:rPr>
              <w:fldChar w:fldCharType="separate"/>
            </w:r>
            <w:r w:rsidR="00F94754">
              <w:rPr>
                <w:noProof/>
                <w:webHidden/>
              </w:rPr>
              <w:t>8</w:t>
            </w:r>
            <w:r w:rsidR="00DE6120">
              <w:rPr>
                <w:noProof/>
                <w:webHidden/>
              </w:rPr>
              <w:fldChar w:fldCharType="end"/>
            </w:r>
          </w:hyperlink>
        </w:p>
        <w:p w14:paraId="2F6E3897"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50" w:history="1">
            <w:r w:rsidR="00DE6120" w:rsidRPr="0063635D">
              <w:rPr>
                <w:rStyle w:val="Hyperlink"/>
                <w:noProof/>
              </w:rPr>
              <w:t>6</w:t>
            </w:r>
            <w:r w:rsidR="00DE6120">
              <w:rPr>
                <w:rFonts w:asciiTheme="minorHAnsi" w:eastAsiaTheme="minorEastAsia" w:hAnsiTheme="minorHAnsi" w:cstheme="minorBidi"/>
                <w:noProof/>
              </w:rPr>
              <w:tab/>
            </w:r>
            <w:r w:rsidR="00DE6120" w:rsidRPr="0063635D">
              <w:rPr>
                <w:rStyle w:val="Hyperlink"/>
                <w:noProof/>
              </w:rPr>
              <w:t>Financing Plan</w:t>
            </w:r>
            <w:r w:rsidR="00DE6120">
              <w:rPr>
                <w:noProof/>
                <w:webHidden/>
              </w:rPr>
              <w:tab/>
            </w:r>
            <w:r w:rsidR="00DE6120">
              <w:rPr>
                <w:noProof/>
                <w:webHidden/>
              </w:rPr>
              <w:fldChar w:fldCharType="begin"/>
            </w:r>
            <w:r w:rsidR="00DE6120">
              <w:rPr>
                <w:noProof/>
                <w:webHidden/>
              </w:rPr>
              <w:instrText xml:space="preserve"> PAGEREF _Toc517702850 \h </w:instrText>
            </w:r>
            <w:r w:rsidR="00DE6120">
              <w:rPr>
                <w:noProof/>
                <w:webHidden/>
              </w:rPr>
            </w:r>
            <w:r w:rsidR="00DE6120">
              <w:rPr>
                <w:noProof/>
                <w:webHidden/>
              </w:rPr>
              <w:fldChar w:fldCharType="separate"/>
            </w:r>
            <w:r w:rsidR="00F94754">
              <w:rPr>
                <w:noProof/>
                <w:webHidden/>
              </w:rPr>
              <w:t>9</w:t>
            </w:r>
            <w:r w:rsidR="00DE6120">
              <w:rPr>
                <w:noProof/>
                <w:webHidden/>
              </w:rPr>
              <w:fldChar w:fldCharType="end"/>
            </w:r>
          </w:hyperlink>
        </w:p>
        <w:p w14:paraId="327DC522" w14:textId="77777777" w:rsidR="00DE6120" w:rsidRDefault="0082232A">
          <w:pPr>
            <w:pStyle w:val="TOC1"/>
            <w:tabs>
              <w:tab w:val="left" w:pos="440"/>
              <w:tab w:val="right" w:leader="dot" w:pos="10790"/>
            </w:tabs>
            <w:rPr>
              <w:rFonts w:asciiTheme="minorHAnsi" w:eastAsiaTheme="minorEastAsia" w:hAnsiTheme="minorHAnsi" w:cstheme="minorBidi"/>
              <w:noProof/>
            </w:rPr>
          </w:pPr>
          <w:hyperlink w:anchor="_Toc517702851" w:history="1">
            <w:r w:rsidR="00DE6120" w:rsidRPr="0063635D">
              <w:rPr>
                <w:rStyle w:val="Hyperlink"/>
                <w:noProof/>
              </w:rPr>
              <w:t>7</w:t>
            </w:r>
            <w:r w:rsidR="00DE6120">
              <w:rPr>
                <w:rFonts w:asciiTheme="minorHAnsi" w:eastAsiaTheme="minorEastAsia" w:hAnsiTheme="minorHAnsi" w:cstheme="minorBidi"/>
                <w:noProof/>
              </w:rPr>
              <w:tab/>
            </w:r>
            <w:r w:rsidR="00DE6120" w:rsidRPr="0063635D">
              <w:rPr>
                <w:rStyle w:val="Hyperlink"/>
                <w:noProof/>
              </w:rPr>
              <w:t>Metering Plan</w:t>
            </w:r>
            <w:r w:rsidR="00DE6120">
              <w:rPr>
                <w:noProof/>
                <w:webHidden/>
              </w:rPr>
              <w:tab/>
            </w:r>
            <w:r w:rsidR="00DE6120">
              <w:rPr>
                <w:noProof/>
                <w:webHidden/>
              </w:rPr>
              <w:fldChar w:fldCharType="begin"/>
            </w:r>
            <w:r w:rsidR="00DE6120">
              <w:rPr>
                <w:noProof/>
                <w:webHidden/>
              </w:rPr>
              <w:instrText xml:space="preserve"> PAGEREF _Toc517702851 \h </w:instrText>
            </w:r>
            <w:r w:rsidR="00DE6120">
              <w:rPr>
                <w:noProof/>
                <w:webHidden/>
              </w:rPr>
            </w:r>
            <w:r w:rsidR="00DE6120">
              <w:rPr>
                <w:noProof/>
                <w:webHidden/>
              </w:rPr>
              <w:fldChar w:fldCharType="separate"/>
            </w:r>
            <w:r w:rsidR="00F94754">
              <w:rPr>
                <w:noProof/>
                <w:webHidden/>
              </w:rPr>
              <w:t>10</w:t>
            </w:r>
            <w:r w:rsidR="00DE6120">
              <w:rPr>
                <w:noProof/>
                <w:webHidden/>
              </w:rPr>
              <w:fldChar w:fldCharType="end"/>
            </w:r>
          </w:hyperlink>
        </w:p>
        <w:p w14:paraId="1E007FBF" w14:textId="77777777" w:rsidR="00DE6120" w:rsidRDefault="0082232A">
          <w:pPr>
            <w:pStyle w:val="TOC1"/>
            <w:tabs>
              <w:tab w:val="right" w:leader="dot" w:pos="10790"/>
            </w:tabs>
            <w:rPr>
              <w:rFonts w:asciiTheme="minorHAnsi" w:eastAsiaTheme="minorEastAsia" w:hAnsiTheme="minorHAnsi" w:cstheme="minorBidi"/>
              <w:noProof/>
            </w:rPr>
          </w:pPr>
          <w:hyperlink w:anchor="_Toc517702852" w:history="1">
            <w:r w:rsidR="00DE6120" w:rsidRPr="0063635D">
              <w:rPr>
                <w:rStyle w:val="Hyperlink"/>
                <w:noProof/>
              </w:rPr>
              <w:t>Appendix A: Professional Engineer (PE) Certification:</w:t>
            </w:r>
            <w:r w:rsidR="00DE6120">
              <w:rPr>
                <w:noProof/>
                <w:webHidden/>
              </w:rPr>
              <w:tab/>
            </w:r>
            <w:r w:rsidR="00DE6120">
              <w:rPr>
                <w:noProof/>
                <w:webHidden/>
              </w:rPr>
              <w:fldChar w:fldCharType="begin"/>
            </w:r>
            <w:r w:rsidR="00DE6120">
              <w:rPr>
                <w:noProof/>
                <w:webHidden/>
              </w:rPr>
              <w:instrText xml:space="preserve"> PAGEREF _Toc517702852 \h </w:instrText>
            </w:r>
            <w:r w:rsidR="00DE6120">
              <w:rPr>
                <w:noProof/>
                <w:webHidden/>
              </w:rPr>
            </w:r>
            <w:r w:rsidR="00DE6120">
              <w:rPr>
                <w:noProof/>
                <w:webHidden/>
              </w:rPr>
              <w:fldChar w:fldCharType="separate"/>
            </w:r>
            <w:r w:rsidR="00F94754">
              <w:rPr>
                <w:noProof/>
                <w:webHidden/>
              </w:rPr>
              <w:t>11</w:t>
            </w:r>
            <w:r w:rsidR="00DE6120">
              <w:rPr>
                <w:noProof/>
                <w:webHidden/>
              </w:rPr>
              <w:fldChar w:fldCharType="end"/>
            </w:r>
          </w:hyperlink>
        </w:p>
        <w:p w14:paraId="1431866D" w14:textId="77777777" w:rsidR="00DE6120" w:rsidRDefault="0082232A">
          <w:pPr>
            <w:pStyle w:val="TOC1"/>
            <w:tabs>
              <w:tab w:val="right" w:leader="dot" w:pos="10790"/>
            </w:tabs>
            <w:rPr>
              <w:rFonts w:asciiTheme="minorHAnsi" w:eastAsiaTheme="minorEastAsia" w:hAnsiTheme="minorHAnsi" w:cstheme="minorBidi"/>
              <w:noProof/>
            </w:rPr>
          </w:pPr>
          <w:hyperlink w:anchor="_Toc517702853" w:history="1">
            <w:r w:rsidR="00DE6120" w:rsidRPr="0063635D">
              <w:rPr>
                <w:rStyle w:val="Hyperlink"/>
                <w:noProof/>
              </w:rPr>
              <w:t>Appendix B: Utility bills</w:t>
            </w:r>
            <w:r w:rsidR="00DE6120">
              <w:rPr>
                <w:noProof/>
                <w:webHidden/>
              </w:rPr>
              <w:tab/>
            </w:r>
            <w:r w:rsidR="00DE6120">
              <w:rPr>
                <w:noProof/>
                <w:webHidden/>
              </w:rPr>
              <w:fldChar w:fldCharType="begin"/>
            </w:r>
            <w:r w:rsidR="00DE6120">
              <w:rPr>
                <w:noProof/>
                <w:webHidden/>
              </w:rPr>
              <w:instrText xml:space="preserve"> PAGEREF _Toc517702853 \h </w:instrText>
            </w:r>
            <w:r w:rsidR="00DE6120">
              <w:rPr>
                <w:noProof/>
                <w:webHidden/>
              </w:rPr>
            </w:r>
            <w:r w:rsidR="00DE6120">
              <w:rPr>
                <w:noProof/>
                <w:webHidden/>
              </w:rPr>
              <w:fldChar w:fldCharType="separate"/>
            </w:r>
            <w:r w:rsidR="00F94754">
              <w:rPr>
                <w:noProof/>
                <w:webHidden/>
              </w:rPr>
              <w:t>12</w:t>
            </w:r>
            <w:r w:rsidR="00DE6120">
              <w:rPr>
                <w:noProof/>
                <w:webHidden/>
              </w:rPr>
              <w:fldChar w:fldCharType="end"/>
            </w:r>
          </w:hyperlink>
        </w:p>
        <w:p w14:paraId="4AFEB460" w14:textId="77777777" w:rsidR="00DE6120" w:rsidRDefault="0082232A">
          <w:pPr>
            <w:pStyle w:val="TOC1"/>
            <w:tabs>
              <w:tab w:val="right" w:leader="dot" w:pos="10790"/>
            </w:tabs>
            <w:rPr>
              <w:rFonts w:asciiTheme="minorHAnsi" w:eastAsiaTheme="minorEastAsia" w:hAnsiTheme="minorHAnsi" w:cstheme="minorBidi"/>
              <w:noProof/>
            </w:rPr>
          </w:pPr>
          <w:hyperlink w:anchor="_Toc517702854" w:history="1">
            <w:r w:rsidR="00DE6120" w:rsidRPr="0063635D">
              <w:rPr>
                <w:rStyle w:val="Hyperlink"/>
                <w:noProof/>
              </w:rPr>
              <w:t>Appendix C: Energy Savings Calculations</w:t>
            </w:r>
            <w:r w:rsidR="00DE6120">
              <w:rPr>
                <w:noProof/>
                <w:webHidden/>
              </w:rPr>
              <w:tab/>
            </w:r>
            <w:r w:rsidR="00DE6120">
              <w:rPr>
                <w:noProof/>
                <w:webHidden/>
              </w:rPr>
              <w:fldChar w:fldCharType="begin"/>
            </w:r>
            <w:r w:rsidR="00DE6120">
              <w:rPr>
                <w:noProof/>
                <w:webHidden/>
              </w:rPr>
              <w:instrText xml:space="preserve"> PAGEREF _Toc517702854 \h </w:instrText>
            </w:r>
            <w:r w:rsidR="00DE6120">
              <w:rPr>
                <w:noProof/>
                <w:webHidden/>
              </w:rPr>
            </w:r>
            <w:r w:rsidR="00DE6120">
              <w:rPr>
                <w:noProof/>
                <w:webHidden/>
              </w:rPr>
              <w:fldChar w:fldCharType="separate"/>
            </w:r>
            <w:r w:rsidR="00F94754">
              <w:rPr>
                <w:noProof/>
                <w:webHidden/>
              </w:rPr>
              <w:t>13</w:t>
            </w:r>
            <w:r w:rsidR="00DE6120">
              <w:rPr>
                <w:noProof/>
                <w:webHidden/>
              </w:rPr>
              <w:fldChar w:fldCharType="end"/>
            </w:r>
          </w:hyperlink>
        </w:p>
        <w:p w14:paraId="285AAA3B" w14:textId="77777777" w:rsidR="00DE6120" w:rsidRDefault="0082232A">
          <w:pPr>
            <w:pStyle w:val="TOC1"/>
            <w:tabs>
              <w:tab w:val="right" w:leader="dot" w:pos="10790"/>
            </w:tabs>
            <w:rPr>
              <w:rFonts w:asciiTheme="minorHAnsi" w:eastAsiaTheme="minorEastAsia" w:hAnsiTheme="minorHAnsi" w:cstheme="minorBidi"/>
              <w:noProof/>
            </w:rPr>
          </w:pPr>
          <w:hyperlink w:anchor="_Toc517702855" w:history="1">
            <w:r w:rsidR="00DE6120" w:rsidRPr="0063635D">
              <w:rPr>
                <w:rStyle w:val="Hyperlink"/>
                <w:noProof/>
              </w:rPr>
              <w:t>Appendix D: Project Cost Documentation</w:t>
            </w:r>
            <w:r w:rsidR="00DE6120">
              <w:rPr>
                <w:noProof/>
                <w:webHidden/>
              </w:rPr>
              <w:tab/>
            </w:r>
            <w:r w:rsidR="00DE6120">
              <w:rPr>
                <w:noProof/>
                <w:webHidden/>
              </w:rPr>
              <w:fldChar w:fldCharType="begin"/>
            </w:r>
            <w:r w:rsidR="00DE6120">
              <w:rPr>
                <w:noProof/>
                <w:webHidden/>
              </w:rPr>
              <w:instrText xml:space="preserve"> PAGEREF _Toc517702855 \h </w:instrText>
            </w:r>
            <w:r w:rsidR="00DE6120">
              <w:rPr>
                <w:noProof/>
                <w:webHidden/>
              </w:rPr>
            </w:r>
            <w:r w:rsidR="00DE6120">
              <w:rPr>
                <w:noProof/>
                <w:webHidden/>
              </w:rPr>
              <w:fldChar w:fldCharType="separate"/>
            </w:r>
            <w:r w:rsidR="00F94754">
              <w:rPr>
                <w:noProof/>
                <w:webHidden/>
              </w:rPr>
              <w:t>14</w:t>
            </w:r>
            <w:r w:rsidR="00DE6120">
              <w:rPr>
                <w:noProof/>
                <w:webHidden/>
              </w:rPr>
              <w:fldChar w:fldCharType="end"/>
            </w:r>
          </w:hyperlink>
        </w:p>
        <w:p w14:paraId="39416DBB" w14:textId="77777777" w:rsidR="00DE6120" w:rsidRDefault="0082232A">
          <w:pPr>
            <w:pStyle w:val="TOC1"/>
            <w:tabs>
              <w:tab w:val="right" w:leader="dot" w:pos="10790"/>
            </w:tabs>
            <w:rPr>
              <w:rFonts w:asciiTheme="minorHAnsi" w:eastAsiaTheme="minorEastAsia" w:hAnsiTheme="minorHAnsi" w:cstheme="minorBidi"/>
              <w:noProof/>
            </w:rPr>
          </w:pPr>
          <w:hyperlink w:anchor="_Toc517702856" w:history="1">
            <w:r w:rsidR="00DE6120" w:rsidRPr="0063635D">
              <w:rPr>
                <w:rStyle w:val="Hyperlink"/>
                <w:noProof/>
              </w:rPr>
              <w:t>Appendix E: Manufacturer’s specification sheets and proof of Qualified Product Listing</w:t>
            </w:r>
            <w:r w:rsidR="00DE6120">
              <w:rPr>
                <w:noProof/>
                <w:webHidden/>
              </w:rPr>
              <w:tab/>
            </w:r>
            <w:r w:rsidR="00DE6120">
              <w:rPr>
                <w:noProof/>
                <w:webHidden/>
              </w:rPr>
              <w:fldChar w:fldCharType="begin"/>
            </w:r>
            <w:r w:rsidR="00DE6120">
              <w:rPr>
                <w:noProof/>
                <w:webHidden/>
              </w:rPr>
              <w:instrText xml:space="preserve"> PAGEREF _Toc517702856 \h </w:instrText>
            </w:r>
            <w:r w:rsidR="00DE6120">
              <w:rPr>
                <w:noProof/>
                <w:webHidden/>
              </w:rPr>
            </w:r>
            <w:r w:rsidR="00DE6120">
              <w:rPr>
                <w:noProof/>
                <w:webHidden/>
              </w:rPr>
              <w:fldChar w:fldCharType="separate"/>
            </w:r>
            <w:r w:rsidR="00F94754">
              <w:rPr>
                <w:noProof/>
                <w:webHidden/>
              </w:rPr>
              <w:t>15</w:t>
            </w:r>
            <w:r w:rsidR="00DE6120">
              <w:rPr>
                <w:noProof/>
                <w:webHidden/>
              </w:rPr>
              <w:fldChar w:fldCharType="end"/>
            </w:r>
          </w:hyperlink>
        </w:p>
        <w:p w14:paraId="1E1B5FAD" w14:textId="77777777" w:rsidR="00680F08" w:rsidRDefault="00680F08">
          <w:r>
            <w:rPr>
              <w:b/>
              <w:bCs/>
              <w:noProof/>
            </w:rPr>
            <w:fldChar w:fldCharType="end"/>
          </w:r>
        </w:p>
      </w:sdtContent>
    </w:sdt>
    <w:p w14:paraId="1B3220EE" w14:textId="77777777" w:rsidR="00DB3087" w:rsidRDefault="00DB3087" w:rsidP="00DB3087">
      <w:pPr>
        <w:pStyle w:val="Heading2"/>
        <w:numPr>
          <w:ilvl w:val="0"/>
          <w:numId w:val="0"/>
        </w:numPr>
        <w:rPr>
          <w:sz w:val="28"/>
        </w:rPr>
      </w:pPr>
    </w:p>
    <w:p w14:paraId="6D25FCF6" w14:textId="77777777" w:rsidR="00DB3087" w:rsidRDefault="00DB3087" w:rsidP="00DB3087"/>
    <w:p w14:paraId="6566538A" w14:textId="77777777" w:rsidR="00A133DC" w:rsidRDefault="00A133DC" w:rsidP="00FE6305">
      <w:pPr>
        <w:pStyle w:val="Heading1"/>
        <w:sectPr w:rsidR="00A133DC" w:rsidSect="006A60F0">
          <w:footerReference w:type="default" r:id="rId8"/>
          <w:pgSz w:w="12240" w:h="15840"/>
          <w:pgMar w:top="720" w:right="720" w:bottom="720" w:left="720" w:header="432" w:footer="0" w:gutter="0"/>
          <w:cols w:space="720"/>
          <w:docGrid w:linePitch="360"/>
        </w:sectPr>
      </w:pPr>
      <w:bookmarkStart w:id="2" w:name="_Toc305075181"/>
      <w:bookmarkStart w:id="3" w:name="_Toc399514807"/>
      <w:bookmarkEnd w:id="0"/>
      <w:bookmarkEnd w:id="1"/>
    </w:p>
    <w:p w14:paraId="219FBDCF" w14:textId="77777777" w:rsidR="00DB3087" w:rsidRDefault="00DB3087" w:rsidP="00FE6305">
      <w:pPr>
        <w:pStyle w:val="Heading1"/>
      </w:pPr>
      <w:bookmarkStart w:id="4" w:name="_Toc517702845"/>
      <w:r w:rsidRPr="006A3510">
        <w:lastRenderedPageBreak/>
        <w:t>Executive Summary</w:t>
      </w:r>
      <w:bookmarkEnd w:id="2"/>
      <w:bookmarkEnd w:id="3"/>
      <w:bookmarkEnd w:id="4"/>
      <w:r w:rsidRPr="006A3510">
        <w:t xml:space="preserve"> </w:t>
      </w:r>
    </w:p>
    <w:p w14:paraId="08417E87" w14:textId="77777777" w:rsidR="00DE6120" w:rsidRPr="00DE6120" w:rsidRDefault="00DE6120" w:rsidP="00DE6120"/>
    <w:tbl>
      <w:tblPr>
        <w:tblStyle w:val="TableGrid"/>
        <w:tblW w:w="0" w:type="auto"/>
        <w:tblLook w:val="04A0" w:firstRow="1" w:lastRow="0" w:firstColumn="1" w:lastColumn="0" w:noHBand="0" w:noVBand="1"/>
      </w:tblPr>
      <w:tblGrid>
        <w:gridCol w:w="10790"/>
      </w:tblGrid>
      <w:tr w:rsidR="0058068A" w:rsidRPr="0058068A" w14:paraId="6D1C6D28" w14:textId="77777777" w:rsidTr="0058068A">
        <w:trPr>
          <w:trHeight w:val="3509"/>
        </w:trPr>
        <w:tc>
          <w:tcPr>
            <w:tcW w:w="10790" w:type="dxa"/>
          </w:tcPr>
          <w:p w14:paraId="539FA9BA" w14:textId="77777777" w:rsidR="00DE6120" w:rsidRPr="0058068A" w:rsidRDefault="00DE6120" w:rsidP="00DE6120">
            <w:pPr>
              <w:rPr>
                <w:b/>
                <w:u w:val="single"/>
              </w:rPr>
            </w:pPr>
            <w:r w:rsidRPr="0058068A">
              <w:rPr>
                <w:b/>
                <w:u w:val="single"/>
              </w:rPr>
              <w:t>Instructions</w:t>
            </w:r>
          </w:p>
          <w:p w14:paraId="2F3F369D" w14:textId="77777777" w:rsidR="0058068A" w:rsidRPr="0058068A" w:rsidRDefault="0058068A" w:rsidP="0058068A">
            <w:pPr>
              <w:tabs>
                <w:tab w:val="left" w:pos="1170"/>
              </w:tabs>
              <w:rPr>
                <w:i/>
                <w:sz w:val="24"/>
                <w:szCs w:val="24"/>
              </w:rPr>
            </w:pPr>
            <w:r w:rsidRPr="0058068A">
              <w:rPr>
                <w:i/>
                <w:sz w:val="24"/>
                <w:szCs w:val="24"/>
              </w:rPr>
              <w:t>The Executive Summary shall include a short write-up summarizing the contents of the report, contact person(s) as well as the following metrics:</w:t>
            </w:r>
          </w:p>
          <w:p w14:paraId="271EEA0C" w14:textId="77777777" w:rsidR="0058068A" w:rsidRPr="0058068A" w:rsidRDefault="0058068A" w:rsidP="0058068A">
            <w:pPr>
              <w:pStyle w:val="ListParagraph"/>
              <w:numPr>
                <w:ilvl w:val="1"/>
                <w:numId w:val="4"/>
              </w:numPr>
              <w:ind w:left="1080"/>
              <w:rPr>
                <w:i/>
                <w:sz w:val="24"/>
                <w:szCs w:val="24"/>
              </w:rPr>
            </w:pPr>
            <w:r w:rsidRPr="0058068A">
              <w:rPr>
                <w:i/>
                <w:sz w:val="24"/>
                <w:szCs w:val="24"/>
              </w:rPr>
              <w:t xml:space="preserve">Existing site energy use from previous 12 months (kWh, kW, </w:t>
            </w:r>
            <w:proofErr w:type="spellStart"/>
            <w:r w:rsidRPr="0058068A">
              <w:rPr>
                <w:i/>
                <w:sz w:val="24"/>
                <w:szCs w:val="24"/>
              </w:rPr>
              <w:t>Therm</w:t>
            </w:r>
            <w:proofErr w:type="spellEnd"/>
            <w:r w:rsidRPr="0058068A">
              <w:rPr>
                <w:i/>
                <w:sz w:val="24"/>
                <w:szCs w:val="24"/>
              </w:rPr>
              <w:t xml:space="preserve">)  </w:t>
            </w:r>
          </w:p>
          <w:p w14:paraId="68058CFF" w14:textId="77777777" w:rsidR="0058068A" w:rsidRPr="0058068A" w:rsidRDefault="0058068A" w:rsidP="0058068A">
            <w:pPr>
              <w:pStyle w:val="ListParagraph"/>
              <w:numPr>
                <w:ilvl w:val="1"/>
                <w:numId w:val="4"/>
              </w:numPr>
              <w:ind w:left="1080"/>
              <w:rPr>
                <w:i/>
                <w:sz w:val="24"/>
                <w:szCs w:val="24"/>
              </w:rPr>
            </w:pPr>
            <w:r w:rsidRPr="0058068A">
              <w:rPr>
                <w:i/>
                <w:sz w:val="24"/>
                <w:szCs w:val="24"/>
              </w:rPr>
              <w:t>Existing total site energy use from previous 12 months (</w:t>
            </w:r>
            <w:proofErr w:type="spellStart"/>
            <w:r w:rsidRPr="0058068A">
              <w:rPr>
                <w:i/>
                <w:sz w:val="24"/>
                <w:szCs w:val="24"/>
              </w:rPr>
              <w:t>kBtu</w:t>
            </w:r>
            <w:proofErr w:type="spellEnd"/>
            <w:r w:rsidRPr="0058068A">
              <w:rPr>
                <w:i/>
                <w:sz w:val="24"/>
                <w:szCs w:val="24"/>
              </w:rPr>
              <w:t>/</w:t>
            </w:r>
            <w:proofErr w:type="spellStart"/>
            <w:r w:rsidRPr="0058068A">
              <w:rPr>
                <w:i/>
                <w:sz w:val="24"/>
                <w:szCs w:val="24"/>
              </w:rPr>
              <w:t>sqft</w:t>
            </w:r>
            <w:proofErr w:type="spellEnd"/>
            <w:r w:rsidRPr="0058068A">
              <w:rPr>
                <w:i/>
                <w:sz w:val="24"/>
                <w:szCs w:val="24"/>
              </w:rPr>
              <w:t xml:space="preserve">) </w:t>
            </w:r>
          </w:p>
          <w:p w14:paraId="37FF0D25" w14:textId="77777777" w:rsidR="0058068A" w:rsidRPr="0058068A" w:rsidRDefault="0058068A" w:rsidP="0058068A">
            <w:pPr>
              <w:pStyle w:val="ListParagraph"/>
              <w:numPr>
                <w:ilvl w:val="1"/>
                <w:numId w:val="4"/>
              </w:numPr>
              <w:ind w:left="1080"/>
              <w:rPr>
                <w:i/>
                <w:sz w:val="24"/>
                <w:szCs w:val="24"/>
              </w:rPr>
            </w:pPr>
            <w:r w:rsidRPr="0058068A">
              <w:rPr>
                <w:i/>
                <w:sz w:val="24"/>
                <w:szCs w:val="24"/>
              </w:rPr>
              <w:t xml:space="preserve">Projected annual site energy savings (kWh, kW, </w:t>
            </w:r>
            <w:proofErr w:type="spellStart"/>
            <w:r w:rsidRPr="0058068A">
              <w:rPr>
                <w:i/>
                <w:sz w:val="24"/>
                <w:szCs w:val="24"/>
              </w:rPr>
              <w:t>Therm</w:t>
            </w:r>
            <w:proofErr w:type="spellEnd"/>
            <w:r w:rsidRPr="0058068A">
              <w:rPr>
                <w:i/>
                <w:sz w:val="24"/>
                <w:szCs w:val="24"/>
              </w:rPr>
              <w:t xml:space="preserve">, and %) </w:t>
            </w:r>
          </w:p>
          <w:p w14:paraId="4EA81D9B" w14:textId="77777777" w:rsidR="0058068A" w:rsidRPr="0058068A" w:rsidRDefault="0058068A" w:rsidP="0058068A">
            <w:pPr>
              <w:pStyle w:val="ListParagraph"/>
              <w:numPr>
                <w:ilvl w:val="1"/>
                <w:numId w:val="4"/>
              </w:numPr>
              <w:ind w:left="1080"/>
              <w:rPr>
                <w:i/>
                <w:sz w:val="24"/>
                <w:szCs w:val="24"/>
              </w:rPr>
            </w:pPr>
            <w:r w:rsidRPr="0058068A">
              <w:rPr>
                <w:i/>
                <w:sz w:val="24"/>
                <w:szCs w:val="24"/>
              </w:rPr>
              <w:t>Projected annual total site energy savings (</w:t>
            </w:r>
            <w:proofErr w:type="spellStart"/>
            <w:r w:rsidRPr="0058068A">
              <w:rPr>
                <w:i/>
                <w:sz w:val="24"/>
                <w:szCs w:val="24"/>
              </w:rPr>
              <w:t>kBtu</w:t>
            </w:r>
            <w:proofErr w:type="spellEnd"/>
            <w:r w:rsidRPr="0058068A">
              <w:rPr>
                <w:i/>
                <w:sz w:val="24"/>
                <w:szCs w:val="24"/>
              </w:rPr>
              <w:t>/</w:t>
            </w:r>
            <w:proofErr w:type="spellStart"/>
            <w:r w:rsidRPr="0058068A">
              <w:rPr>
                <w:i/>
                <w:sz w:val="24"/>
                <w:szCs w:val="24"/>
              </w:rPr>
              <w:t>sqft</w:t>
            </w:r>
            <w:proofErr w:type="spellEnd"/>
            <w:r w:rsidRPr="0058068A">
              <w:rPr>
                <w:i/>
                <w:sz w:val="24"/>
                <w:szCs w:val="24"/>
              </w:rPr>
              <w:t xml:space="preserve"> and %)</w:t>
            </w:r>
          </w:p>
          <w:p w14:paraId="2284A2FF" w14:textId="77777777" w:rsidR="0058068A" w:rsidRPr="0058068A" w:rsidRDefault="0058068A" w:rsidP="0058068A">
            <w:pPr>
              <w:pStyle w:val="ListParagraph"/>
              <w:numPr>
                <w:ilvl w:val="1"/>
                <w:numId w:val="4"/>
              </w:numPr>
              <w:ind w:left="1080"/>
              <w:rPr>
                <w:i/>
                <w:sz w:val="24"/>
                <w:szCs w:val="24"/>
              </w:rPr>
            </w:pPr>
            <w:r w:rsidRPr="0058068A">
              <w:rPr>
                <w:i/>
                <w:sz w:val="24"/>
                <w:szCs w:val="24"/>
              </w:rPr>
              <w:t>Total estimated project cost ($)</w:t>
            </w:r>
          </w:p>
          <w:p w14:paraId="556DC263" w14:textId="77777777" w:rsidR="0058068A" w:rsidRPr="0058068A" w:rsidRDefault="0058068A" w:rsidP="0058068A">
            <w:pPr>
              <w:pStyle w:val="ListParagraph"/>
              <w:numPr>
                <w:ilvl w:val="1"/>
                <w:numId w:val="4"/>
              </w:numPr>
              <w:ind w:left="1080"/>
              <w:rPr>
                <w:i/>
                <w:sz w:val="24"/>
                <w:szCs w:val="24"/>
              </w:rPr>
            </w:pPr>
            <w:r w:rsidRPr="0058068A">
              <w:rPr>
                <w:i/>
                <w:sz w:val="24"/>
                <w:szCs w:val="24"/>
              </w:rPr>
              <w:t>Total estimated annual energy cost savings ($)</w:t>
            </w:r>
          </w:p>
          <w:p w14:paraId="6EC7412E" w14:textId="77777777" w:rsidR="0058068A" w:rsidRPr="0058068A" w:rsidRDefault="0058068A" w:rsidP="0058068A">
            <w:pPr>
              <w:rPr>
                <w:i/>
                <w:sz w:val="24"/>
                <w:szCs w:val="24"/>
              </w:rPr>
            </w:pPr>
            <w:r>
              <w:rPr>
                <w:i/>
                <w:sz w:val="24"/>
                <w:szCs w:val="24"/>
              </w:rPr>
              <w:t>In addition to the write-up, t</w:t>
            </w:r>
            <w:r w:rsidRPr="0058068A">
              <w:rPr>
                <w:i/>
                <w:sz w:val="24"/>
                <w:szCs w:val="24"/>
              </w:rPr>
              <w:t xml:space="preserve">he following summary table formats may be used to complete this task. </w:t>
            </w:r>
          </w:p>
        </w:tc>
      </w:tr>
    </w:tbl>
    <w:p w14:paraId="769483A6" w14:textId="77777777" w:rsidR="0058068A" w:rsidRPr="00680F08" w:rsidRDefault="0058068A" w:rsidP="00DB3087">
      <w:pPr>
        <w:rPr>
          <w:i/>
          <w:sz w:val="24"/>
          <w:szCs w:val="24"/>
        </w:rPr>
      </w:pPr>
    </w:p>
    <w:tbl>
      <w:tblPr>
        <w:tblW w:w="10928" w:type="dxa"/>
        <w:tblLayout w:type="fixed"/>
        <w:tblLook w:val="04A0" w:firstRow="1" w:lastRow="0" w:firstColumn="1" w:lastColumn="0" w:noHBand="0" w:noVBand="1"/>
      </w:tblPr>
      <w:tblGrid>
        <w:gridCol w:w="1200"/>
        <w:gridCol w:w="1200"/>
        <w:gridCol w:w="48"/>
        <w:gridCol w:w="990"/>
        <w:gridCol w:w="162"/>
        <w:gridCol w:w="828"/>
        <w:gridCol w:w="342"/>
        <w:gridCol w:w="288"/>
        <w:gridCol w:w="540"/>
        <w:gridCol w:w="810"/>
        <w:gridCol w:w="1620"/>
        <w:gridCol w:w="1890"/>
        <w:gridCol w:w="1010"/>
      </w:tblGrid>
      <w:tr w:rsidR="00DB3087" w:rsidRPr="00A96698" w14:paraId="61019AB2" w14:textId="77777777" w:rsidTr="00DB407B">
        <w:trPr>
          <w:gridAfter w:val="2"/>
          <w:wAfter w:w="2900" w:type="dxa"/>
          <w:trHeight w:val="700"/>
        </w:trPr>
        <w:tc>
          <w:tcPr>
            <w:tcW w:w="2448" w:type="dxa"/>
            <w:gridSpan w:val="3"/>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3A8B7BB4"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hAnsi="Times New Roman"/>
                <w:sz w:val="24"/>
                <w:szCs w:val="24"/>
              </w:rPr>
              <w:t xml:space="preserve"> </w:t>
            </w:r>
            <w:r w:rsidRPr="00886507">
              <w:rPr>
                <w:rFonts w:ascii="Times New Roman" w:eastAsia="Times New Roman" w:hAnsi="Times New Roman"/>
                <w:color w:val="000000"/>
                <w:sz w:val="24"/>
                <w:szCs w:val="24"/>
              </w:rPr>
              <w:t> </w:t>
            </w:r>
          </w:p>
        </w:tc>
        <w:tc>
          <w:tcPr>
            <w:tcW w:w="1980" w:type="dxa"/>
            <w:gridSpan w:val="3"/>
            <w:tcBorders>
              <w:top w:val="single" w:sz="18" w:space="0" w:color="auto"/>
              <w:left w:val="single" w:sz="6" w:space="0" w:color="auto"/>
              <w:bottom w:val="single" w:sz="6" w:space="0" w:color="auto"/>
              <w:right w:val="single" w:sz="6" w:space="0" w:color="auto"/>
            </w:tcBorders>
            <w:shd w:val="clear" w:color="000000" w:fill="D8D8D8"/>
            <w:vAlign w:val="center"/>
            <w:hideMark/>
          </w:tcPr>
          <w:p w14:paraId="141580BC" w14:textId="77777777"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Annual Consumption</w:t>
            </w:r>
          </w:p>
        </w:tc>
        <w:tc>
          <w:tcPr>
            <w:tcW w:w="1980" w:type="dxa"/>
            <w:gridSpan w:val="4"/>
            <w:tcBorders>
              <w:top w:val="single" w:sz="18" w:space="0" w:color="auto"/>
              <w:left w:val="single" w:sz="6" w:space="0" w:color="auto"/>
              <w:bottom w:val="single" w:sz="6" w:space="0" w:color="auto"/>
              <w:right w:val="single" w:sz="6" w:space="0" w:color="auto"/>
            </w:tcBorders>
            <w:shd w:val="clear" w:color="000000" w:fill="D8D8D8"/>
            <w:vAlign w:val="center"/>
            <w:hideMark/>
          </w:tcPr>
          <w:p w14:paraId="17F865B2"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Projected Savings</w:t>
            </w:r>
          </w:p>
        </w:tc>
        <w:tc>
          <w:tcPr>
            <w:tcW w:w="1620" w:type="dxa"/>
            <w:tcBorders>
              <w:top w:val="single" w:sz="18" w:space="0" w:color="auto"/>
              <w:left w:val="single" w:sz="6" w:space="0" w:color="auto"/>
              <w:bottom w:val="single" w:sz="6" w:space="0" w:color="auto"/>
              <w:right w:val="single" w:sz="18" w:space="0" w:color="auto"/>
            </w:tcBorders>
            <w:shd w:val="clear" w:color="000000" w:fill="D8D8D8"/>
            <w:vAlign w:val="center"/>
            <w:hideMark/>
          </w:tcPr>
          <w:p w14:paraId="2F621663"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 Savings</w:t>
            </w:r>
          </w:p>
        </w:tc>
      </w:tr>
      <w:tr w:rsidR="00DB3087" w:rsidRPr="00A96698" w14:paraId="39B47F93" w14:textId="77777777" w:rsidTr="00DB407B">
        <w:trPr>
          <w:gridAfter w:val="2"/>
          <w:wAfter w:w="2900" w:type="dxa"/>
          <w:trHeight w:val="421"/>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15988A7D"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Electricity </w:t>
            </w:r>
            <w:r w:rsidRPr="00A96698">
              <w:rPr>
                <w:rFonts w:ascii="Times New Roman" w:eastAsia="Times New Roman" w:hAnsi="Times New Roman"/>
                <w:color w:val="000000"/>
                <w:sz w:val="24"/>
                <w:szCs w:val="24"/>
              </w:rPr>
              <w:t>(kWh)</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059F80"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C4ACEB"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14:paraId="562A8EC8"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14:paraId="267875D7" w14:textId="77777777" w:rsidTr="00DB407B">
        <w:trPr>
          <w:gridAfter w:val="2"/>
          <w:wAfter w:w="2900" w:type="dxa"/>
          <w:trHeight w:val="421"/>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5C8EF9FA" w14:textId="77777777" w:rsidR="00DB3087" w:rsidRPr="00A96698"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Electricity </w:t>
            </w:r>
            <w:r w:rsidRPr="00A96698">
              <w:rPr>
                <w:rFonts w:ascii="Times New Roman" w:eastAsia="Times New Roman" w:hAnsi="Times New Roman"/>
                <w:color w:val="000000"/>
                <w:sz w:val="24"/>
                <w:szCs w:val="24"/>
              </w:rPr>
              <w:t>(kW)</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18C1E9" w14:textId="77777777" w:rsidR="00DB3087" w:rsidRPr="00A96698" w:rsidRDefault="00DB3087" w:rsidP="00DB407B">
            <w:pPr>
              <w:spacing w:after="0" w:line="240" w:lineRule="auto"/>
              <w:jc w:val="right"/>
              <w:rPr>
                <w:rFonts w:ascii="Times New Roman" w:eastAsia="Times New Roman" w:hAnsi="Times New Roman"/>
                <w:color w:val="000000"/>
                <w:sz w:val="24"/>
                <w:szCs w:val="24"/>
              </w:rPr>
            </w:pP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D3FC88" w14:textId="77777777" w:rsidR="00DB3087" w:rsidRPr="00A96698" w:rsidRDefault="00DB3087" w:rsidP="00DB407B">
            <w:pPr>
              <w:spacing w:after="0" w:line="240" w:lineRule="auto"/>
              <w:jc w:val="right"/>
              <w:rPr>
                <w:rFonts w:ascii="Times New Roman" w:eastAsia="Times New Roman" w:hAnsi="Times New Roman"/>
                <w:color w:val="000000"/>
                <w:sz w:val="24"/>
                <w:szCs w:val="24"/>
              </w:rPr>
            </w:pP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14:paraId="038BD509" w14:textId="77777777" w:rsidR="00DB3087" w:rsidRPr="00A96698" w:rsidRDefault="00DB3087" w:rsidP="00DB407B">
            <w:pPr>
              <w:spacing w:after="0" w:line="240" w:lineRule="auto"/>
              <w:jc w:val="right"/>
              <w:rPr>
                <w:rFonts w:ascii="Times New Roman" w:eastAsia="Times New Roman" w:hAnsi="Times New Roman"/>
                <w:color w:val="000000"/>
                <w:sz w:val="24"/>
                <w:szCs w:val="24"/>
              </w:rPr>
            </w:pPr>
          </w:p>
        </w:tc>
      </w:tr>
      <w:tr w:rsidR="00DB3087" w:rsidRPr="00A96698" w14:paraId="7BAE769D" w14:textId="77777777" w:rsidTr="00DB407B">
        <w:trPr>
          <w:gridAfter w:val="2"/>
          <w:wAfter w:w="2900" w:type="dxa"/>
          <w:trHeight w:val="440"/>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764D7C17" w14:textId="77777777" w:rsidR="00DB3087" w:rsidRPr="00A96698"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Natural Gas </w:t>
            </w:r>
            <w:r w:rsidRPr="00A96698">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Therm</w:t>
            </w:r>
            <w:proofErr w:type="spellEnd"/>
            <w:r w:rsidRPr="00A96698">
              <w:rPr>
                <w:rFonts w:ascii="Times New Roman" w:eastAsia="Times New Roman" w:hAnsi="Times New Roman"/>
                <w:color w:val="000000"/>
                <w:sz w:val="24"/>
                <w:szCs w:val="24"/>
              </w:rPr>
              <w:t>)</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9E6709"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E36E4D"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14:paraId="480B7C5A"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14:paraId="7034DF0E" w14:textId="77777777" w:rsidTr="00DB407B">
        <w:trPr>
          <w:gridAfter w:val="2"/>
          <w:wAfter w:w="2900" w:type="dxa"/>
          <w:trHeight w:val="440"/>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6F0950C8"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Other (</w:t>
            </w:r>
            <w:proofErr w:type="spellStart"/>
            <w:r>
              <w:rPr>
                <w:rFonts w:ascii="Times New Roman" w:eastAsia="Times New Roman" w:hAnsi="Times New Roman"/>
                <w:color w:val="000000"/>
                <w:sz w:val="24"/>
                <w:szCs w:val="24"/>
              </w:rPr>
              <w:t>Therm</w:t>
            </w:r>
            <w:proofErr w:type="spellEnd"/>
            <w:r w:rsidRPr="00A96698">
              <w:rPr>
                <w:rFonts w:ascii="Times New Roman" w:eastAsia="Times New Roman" w:hAnsi="Times New Roman"/>
                <w:color w:val="000000"/>
                <w:sz w:val="24"/>
                <w:szCs w:val="24"/>
              </w:rPr>
              <w:t>)</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6CEA49"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64E670"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14:paraId="7DE90A16"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14:paraId="1E818DC4" w14:textId="77777777" w:rsidTr="00DB407B">
        <w:trPr>
          <w:gridAfter w:val="2"/>
          <w:wAfter w:w="2900" w:type="dxa"/>
          <w:trHeight w:val="620"/>
        </w:trPr>
        <w:tc>
          <w:tcPr>
            <w:tcW w:w="2448" w:type="dxa"/>
            <w:gridSpan w:val="3"/>
            <w:tcBorders>
              <w:top w:val="single" w:sz="6" w:space="0" w:color="auto"/>
              <w:left w:val="single" w:sz="18" w:space="0" w:color="auto"/>
              <w:bottom w:val="single" w:sz="18" w:space="0" w:color="auto"/>
              <w:right w:val="single" w:sz="6" w:space="0" w:color="auto"/>
            </w:tcBorders>
            <w:shd w:val="clear" w:color="auto" w:fill="FFFFCC"/>
            <w:noWrap/>
            <w:vAlign w:val="center"/>
            <w:hideMark/>
          </w:tcPr>
          <w:p w14:paraId="375E2009"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Total Site</w:t>
            </w:r>
            <w:r w:rsidRPr="00886507">
              <w:rPr>
                <w:rFonts w:ascii="Times New Roman" w:eastAsia="Times New Roman" w:hAnsi="Times New Roman"/>
                <w:color w:val="000000"/>
                <w:sz w:val="24"/>
                <w:szCs w:val="24"/>
              </w:rPr>
              <w:t xml:space="preserve"> Energy Use Intensity (</w:t>
            </w:r>
            <w:proofErr w:type="spellStart"/>
            <w:r w:rsidRPr="00886507">
              <w:rPr>
                <w:rFonts w:ascii="Times New Roman" w:eastAsia="Times New Roman" w:hAnsi="Times New Roman"/>
                <w:color w:val="000000"/>
                <w:sz w:val="24"/>
                <w:szCs w:val="24"/>
              </w:rPr>
              <w:t>kBtu</w:t>
            </w:r>
            <w:proofErr w:type="spellEnd"/>
            <w:r w:rsidRPr="00886507">
              <w:rPr>
                <w:rFonts w:ascii="Times New Roman" w:eastAsia="Times New Roman" w:hAnsi="Times New Roman"/>
                <w:color w:val="000000"/>
                <w:sz w:val="24"/>
                <w:szCs w:val="24"/>
              </w:rPr>
              <w:t>/ft2)</w:t>
            </w:r>
          </w:p>
        </w:tc>
        <w:tc>
          <w:tcPr>
            <w:tcW w:w="1980" w:type="dxa"/>
            <w:gridSpan w:val="3"/>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30FFCE2A"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6094F361"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18" w:space="0" w:color="auto"/>
              <w:right w:val="single" w:sz="18" w:space="0" w:color="auto"/>
            </w:tcBorders>
            <w:shd w:val="clear" w:color="000000" w:fill="auto"/>
            <w:noWrap/>
            <w:vAlign w:val="center"/>
            <w:hideMark/>
          </w:tcPr>
          <w:p w14:paraId="4D49AD13"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w:t>
            </w:r>
            <w:r w:rsidRPr="00A96698">
              <w:rPr>
                <w:rFonts w:ascii="Times New Roman" w:eastAsia="Times New Roman" w:hAnsi="Times New Roman"/>
                <w:color w:val="000000"/>
                <w:sz w:val="24"/>
                <w:szCs w:val="24"/>
              </w:rPr>
              <w:t>0%</w:t>
            </w:r>
          </w:p>
        </w:tc>
      </w:tr>
      <w:tr w:rsidR="00DB3087" w:rsidRPr="00886507" w14:paraId="5168DE9F" w14:textId="77777777" w:rsidTr="00DB407B">
        <w:trPr>
          <w:trHeight w:val="315"/>
        </w:trPr>
        <w:tc>
          <w:tcPr>
            <w:tcW w:w="2448" w:type="dxa"/>
            <w:gridSpan w:val="3"/>
            <w:tcBorders>
              <w:top w:val="single" w:sz="18" w:space="0" w:color="auto"/>
              <w:left w:val="nil"/>
              <w:bottom w:val="nil"/>
              <w:right w:val="nil"/>
            </w:tcBorders>
            <w:shd w:val="clear" w:color="auto" w:fill="auto"/>
            <w:noWrap/>
            <w:vAlign w:val="bottom"/>
            <w:hideMark/>
          </w:tcPr>
          <w:p w14:paraId="6B286633"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980" w:type="dxa"/>
            <w:gridSpan w:val="3"/>
            <w:tcBorders>
              <w:top w:val="single" w:sz="18" w:space="0" w:color="auto"/>
              <w:left w:val="nil"/>
              <w:bottom w:val="nil"/>
              <w:right w:val="nil"/>
            </w:tcBorders>
            <w:shd w:val="clear" w:color="auto" w:fill="auto"/>
            <w:noWrap/>
            <w:vAlign w:val="bottom"/>
            <w:hideMark/>
          </w:tcPr>
          <w:p w14:paraId="07E5B61B"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170" w:type="dxa"/>
            <w:gridSpan w:val="3"/>
            <w:tcBorders>
              <w:top w:val="single" w:sz="18" w:space="0" w:color="auto"/>
              <w:left w:val="nil"/>
              <w:bottom w:val="nil"/>
              <w:right w:val="nil"/>
            </w:tcBorders>
          </w:tcPr>
          <w:p w14:paraId="1287DBCA" w14:textId="77777777" w:rsidR="00DB3087" w:rsidRDefault="00DB3087" w:rsidP="00DB407B">
            <w:pPr>
              <w:spacing w:after="0" w:line="240" w:lineRule="auto"/>
              <w:rPr>
                <w:rFonts w:ascii="Times New Roman" w:eastAsia="Times New Roman" w:hAnsi="Times New Roman"/>
                <w:color w:val="000000"/>
                <w:sz w:val="24"/>
                <w:szCs w:val="24"/>
              </w:rPr>
            </w:pPr>
          </w:p>
          <w:p w14:paraId="01078DC8" w14:textId="77777777" w:rsidR="00DB3087" w:rsidRDefault="00DB3087" w:rsidP="00DB407B">
            <w:pPr>
              <w:spacing w:after="0" w:line="240" w:lineRule="auto"/>
              <w:rPr>
                <w:rFonts w:ascii="Times New Roman" w:eastAsia="Times New Roman" w:hAnsi="Times New Roman"/>
                <w:color w:val="000000"/>
                <w:sz w:val="24"/>
                <w:szCs w:val="24"/>
              </w:rPr>
            </w:pPr>
          </w:p>
          <w:p w14:paraId="19D6EA61" w14:textId="77777777" w:rsidR="00DB3087" w:rsidRDefault="00DB3087" w:rsidP="00DB407B">
            <w:pPr>
              <w:spacing w:after="0" w:line="240" w:lineRule="auto"/>
              <w:rPr>
                <w:rFonts w:ascii="Times New Roman" w:eastAsia="Times New Roman" w:hAnsi="Times New Roman"/>
                <w:color w:val="000000"/>
                <w:sz w:val="24"/>
                <w:szCs w:val="24"/>
              </w:rPr>
            </w:pPr>
          </w:p>
          <w:p w14:paraId="64EA51F8" w14:textId="77777777" w:rsidR="00DB3087" w:rsidRDefault="00DB3087" w:rsidP="00DB407B">
            <w:pPr>
              <w:spacing w:after="0" w:line="240" w:lineRule="auto"/>
              <w:rPr>
                <w:rFonts w:ascii="Times New Roman" w:eastAsia="Times New Roman" w:hAnsi="Times New Roman"/>
                <w:color w:val="000000"/>
                <w:sz w:val="24"/>
                <w:szCs w:val="24"/>
              </w:rPr>
            </w:pPr>
          </w:p>
          <w:p w14:paraId="0C578E6C"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single" w:sz="18" w:space="0" w:color="auto"/>
              <w:left w:val="nil"/>
              <w:bottom w:val="nil"/>
              <w:right w:val="nil"/>
            </w:tcBorders>
            <w:shd w:val="clear" w:color="auto" w:fill="auto"/>
            <w:noWrap/>
            <w:vAlign w:val="bottom"/>
            <w:hideMark/>
          </w:tcPr>
          <w:p w14:paraId="15FF6FA6"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noWrap/>
            <w:vAlign w:val="bottom"/>
            <w:hideMark/>
          </w:tcPr>
          <w:p w14:paraId="036ADF71" w14:textId="77777777" w:rsidR="00DB3087" w:rsidRPr="00886507" w:rsidRDefault="00DB3087" w:rsidP="00DB407B">
            <w:pPr>
              <w:spacing w:after="0" w:line="240" w:lineRule="auto"/>
              <w:rPr>
                <w:rFonts w:eastAsia="Times New Roman"/>
                <w:color w:val="000000"/>
              </w:rPr>
            </w:pPr>
          </w:p>
        </w:tc>
        <w:tc>
          <w:tcPr>
            <w:tcW w:w="1010" w:type="dxa"/>
            <w:tcBorders>
              <w:top w:val="nil"/>
              <w:left w:val="nil"/>
              <w:bottom w:val="nil"/>
              <w:right w:val="nil"/>
            </w:tcBorders>
            <w:shd w:val="clear" w:color="auto" w:fill="auto"/>
            <w:hideMark/>
          </w:tcPr>
          <w:p w14:paraId="360AA501" w14:textId="77777777" w:rsidR="00DB3087" w:rsidRPr="00886507" w:rsidRDefault="00DB3087" w:rsidP="00DB407B">
            <w:pPr>
              <w:spacing w:after="0" w:line="240" w:lineRule="auto"/>
              <w:rPr>
                <w:rFonts w:ascii="Times New Roman" w:eastAsia="Times New Roman" w:hAnsi="Times New Roman"/>
                <w:color w:val="000000"/>
              </w:rPr>
            </w:pPr>
          </w:p>
        </w:tc>
      </w:tr>
      <w:tr w:rsidR="00DB3087" w:rsidRPr="00886507" w14:paraId="0F11E7A3" w14:textId="77777777" w:rsidTr="00DB407B">
        <w:trPr>
          <w:trHeight w:val="313"/>
        </w:trPr>
        <w:tc>
          <w:tcPr>
            <w:tcW w:w="3438" w:type="dxa"/>
            <w:gridSpan w:val="4"/>
            <w:tcBorders>
              <w:top w:val="single" w:sz="18" w:space="0" w:color="auto"/>
              <w:left w:val="single" w:sz="18" w:space="0" w:color="auto"/>
              <w:bottom w:val="single" w:sz="6" w:space="0" w:color="auto"/>
              <w:right w:val="single" w:sz="6" w:space="0" w:color="auto"/>
            </w:tcBorders>
            <w:shd w:val="clear" w:color="000000" w:fill="FFFFCC"/>
            <w:noWrap/>
            <w:vAlign w:val="center"/>
            <w:hideMark/>
          </w:tcPr>
          <w:p w14:paraId="3F3149A3"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Total </w:t>
            </w:r>
            <w:r w:rsidRPr="00A96698">
              <w:rPr>
                <w:rFonts w:ascii="Times New Roman" w:eastAsia="Times New Roman" w:hAnsi="Times New Roman"/>
                <w:color w:val="000000"/>
                <w:sz w:val="24"/>
                <w:szCs w:val="24"/>
              </w:rPr>
              <w:t>Project Cost</w:t>
            </w:r>
            <w:r w:rsidRPr="00886507">
              <w:rPr>
                <w:rFonts w:ascii="Times New Roman" w:eastAsia="Times New Roman" w:hAnsi="Times New Roman"/>
                <w:color w:val="000000"/>
                <w:sz w:val="24"/>
                <w:szCs w:val="24"/>
              </w:rPr>
              <w:t xml:space="preserve"> ($)</w:t>
            </w:r>
          </w:p>
        </w:tc>
        <w:tc>
          <w:tcPr>
            <w:tcW w:w="1620" w:type="dxa"/>
            <w:gridSpan w:val="4"/>
            <w:tcBorders>
              <w:top w:val="single" w:sz="18" w:space="0" w:color="auto"/>
              <w:left w:val="single" w:sz="6" w:space="0" w:color="auto"/>
              <w:bottom w:val="single" w:sz="6" w:space="0" w:color="auto"/>
              <w:right w:val="single" w:sz="18" w:space="0" w:color="auto"/>
            </w:tcBorders>
            <w:shd w:val="clear" w:color="000000" w:fill="FFFFFF"/>
            <w:noWrap/>
            <w:vAlign w:val="center"/>
            <w:hideMark/>
          </w:tcPr>
          <w:p w14:paraId="60E2BDD1"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14:paraId="7598DF54"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14:paraId="04BC82A5"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noWrap/>
            <w:vAlign w:val="bottom"/>
            <w:hideMark/>
          </w:tcPr>
          <w:p w14:paraId="4EECA16C" w14:textId="77777777" w:rsidR="00DB3087" w:rsidRPr="00886507" w:rsidRDefault="00DB3087" w:rsidP="00DB407B">
            <w:pPr>
              <w:spacing w:after="0" w:line="240" w:lineRule="auto"/>
              <w:rPr>
                <w:rFonts w:ascii="Times New Roman" w:eastAsia="Times New Roman" w:hAnsi="Times New Roman"/>
                <w:b/>
                <w:bCs/>
                <w:color w:val="DD0806"/>
                <w:sz w:val="24"/>
                <w:szCs w:val="24"/>
              </w:rPr>
            </w:pPr>
          </w:p>
        </w:tc>
        <w:tc>
          <w:tcPr>
            <w:tcW w:w="1010" w:type="dxa"/>
            <w:tcBorders>
              <w:top w:val="nil"/>
              <w:left w:val="nil"/>
              <w:bottom w:val="nil"/>
              <w:right w:val="nil"/>
            </w:tcBorders>
            <w:shd w:val="clear" w:color="auto" w:fill="auto"/>
            <w:noWrap/>
            <w:vAlign w:val="bottom"/>
            <w:hideMark/>
          </w:tcPr>
          <w:p w14:paraId="66F98FE3" w14:textId="77777777" w:rsidR="00DB3087" w:rsidRPr="00886507" w:rsidRDefault="00DB3087" w:rsidP="00DB407B">
            <w:pPr>
              <w:spacing w:after="0" w:line="240" w:lineRule="auto"/>
              <w:rPr>
                <w:rFonts w:eastAsia="Times New Roman"/>
                <w:color w:val="000000"/>
              </w:rPr>
            </w:pPr>
          </w:p>
        </w:tc>
      </w:tr>
      <w:tr w:rsidR="00DB3087" w:rsidRPr="00886507" w14:paraId="1B3CB5E4" w14:textId="77777777" w:rsidTr="00DB407B">
        <w:trPr>
          <w:trHeight w:val="422"/>
        </w:trPr>
        <w:tc>
          <w:tcPr>
            <w:tcW w:w="3438" w:type="dxa"/>
            <w:gridSpan w:val="4"/>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3CF00878"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Annual</w:t>
            </w:r>
            <w:r w:rsidRPr="00A96698">
              <w:rPr>
                <w:rFonts w:ascii="Times New Roman" w:eastAsia="Times New Roman" w:hAnsi="Times New Roman"/>
                <w:color w:val="000000"/>
                <w:sz w:val="24"/>
                <w:szCs w:val="24"/>
              </w:rPr>
              <w:t xml:space="preserve"> Energy Cost</w:t>
            </w:r>
            <w:r w:rsidRPr="00886507">
              <w:rPr>
                <w:rFonts w:ascii="Times New Roman" w:eastAsia="Times New Roman" w:hAnsi="Times New Roman"/>
                <w:color w:val="000000"/>
                <w:sz w:val="24"/>
                <w:szCs w:val="24"/>
              </w:rPr>
              <w:t xml:space="preserve"> Savings ($)</w:t>
            </w:r>
          </w:p>
        </w:tc>
        <w:tc>
          <w:tcPr>
            <w:tcW w:w="1620" w:type="dxa"/>
            <w:gridSpan w:val="4"/>
            <w:tcBorders>
              <w:top w:val="single" w:sz="6" w:space="0" w:color="auto"/>
              <w:left w:val="single" w:sz="6" w:space="0" w:color="auto"/>
              <w:bottom w:val="single" w:sz="6" w:space="0" w:color="auto"/>
              <w:right w:val="single" w:sz="18" w:space="0" w:color="auto"/>
            </w:tcBorders>
            <w:shd w:val="clear" w:color="000000" w:fill="FFFFFF"/>
            <w:noWrap/>
            <w:vAlign w:val="center"/>
            <w:hideMark/>
          </w:tcPr>
          <w:p w14:paraId="5F81BC88"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14:paraId="0F2A9E8D"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14:paraId="71114556"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14:paraId="3E9DE456"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14:paraId="4A4D86E4" w14:textId="77777777"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14:paraId="19B3D461" w14:textId="77777777" w:rsidTr="00DB407B">
        <w:trPr>
          <w:trHeight w:val="449"/>
        </w:trPr>
        <w:tc>
          <w:tcPr>
            <w:tcW w:w="3438" w:type="dxa"/>
            <w:gridSpan w:val="4"/>
            <w:tcBorders>
              <w:top w:val="single" w:sz="6" w:space="0" w:color="auto"/>
              <w:left w:val="single" w:sz="18" w:space="0" w:color="auto"/>
              <w:bottom w:val="single" w:sz="6" w:space="0" w:color="auto"/>
              <w:right w:val="single" w:sz="6" w:space="0" w:color="auto"/>
            </w:tcBorders>
            <w:shd w:val="clear" w:color="000000" w:fill="FFFFCC"/>
            <w:noWrap/>
            <w:vAlign w:val="center"/>
            <w:hideMark/>
          </w:tcPr>
          <w:p w14:paraId="031AB63C"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Internal Rate of Return (IRR)</w:t>
            </w:r>
          </w:p>
        </w:tc>
        <w:tc>
          <w:tcPr>
            <w:tcW w:w="1620" w:type="dxa"/>
            <w:gridSpan w:val="4"/>
            <w:tcBorders>
              <w:top w:val="single" w:sz="6" w:space="0" w:color="auto"/>
              <w:left w:val="single" w:sz="6" w:space="0" w:color="auto"/>
              <w:bottom w:val="single" w:sz="6" w:space="0" w:color="auto"/>
              <w:right w:val="single" w:sz="18" w:space="0" w:color="auto"/>
            </w:tcBorders>
            <w:shd w:val="clear" w:color="000000" w:fill="FFFFFF"/>
            <w:noWrap/>
            <w:vAlign w:val="center"/>
            <w:hideMark/>
          </w:tcPr>
          <w:p w14:paraId="32CDDD6F"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14:paraId="1EB4C9AA"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14:paraId="18A93D2D"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14:paraId="2F9CA697"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14:paraId="27AFAE06" w14:textId="77777777"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14:paraId="27A09C58" w14:textId="77777777" w:rsidTr="00DB407B">
        <w:trPr>
          <w:trHeight w:val="341"/>
        </w:trPr>
        <w:tc>
          <w:tcPr>
            <w:tcW w:w="3438" w:type="dxa"/>
            <w:gridSpan w:val="4"/>
            <w:tcBorders>
              <w:top w:val="single" w:sz="6" w:space="0" w:color="auto"/>
              <w:left w:val="single" w:sz="18" w:space="0" w:color="auto"/>
              <w:bottom w:val="single" w:sz="18" w:space="0" w:color="auto"/>
              <w:right w:val="single" w:sz="6" w:space="0" w:color="auto"/>
            </w:tcBorders>
            <w:shd w:val="clear" w:color="000000" w:fill="FFFFCC"/>
            <w:noWrap/>
            <w:vAlign w:val="center"/>
            <w:hideMark/>
          </w:tcPr>
          <w:p w14:paraId="22E7498F"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Simple Payback (</w:t>
            </w:r>
            <w:proofErr w:type="spellStart"/>
            <w:r w:rsidRPr="00886507">
              <w:rPr>
                <w:rFonts w:ascii="Times New Roman" w:eastAsia="Times New Roman" w:hAnsi="Times New Roman"/>
                <w:color w:val="000000"/>
                <w:sz w:val="24"/>
                <w:szCs w:val="24"/>
              </w:rPr>
              <w:t>yrs</w:t>
            </w:r>
            <w:proofErr w:type="spellEnd"/>
            <w:r w:rsidRPr="00886507">
              <w:rPr>
                <w:rFonts w:ascii="Times New Roman" w:eastAsia="Times New Roman" w:hAnsi="Times New Roman"/>
                <w:color w:val="000000"/>
                <w:sz w:val="24"/>
                <w:szCs w:val="24"/>
              </w:rPr>
              <w:t>)</w:t>
            </w:r>
          </w:p>
        </w:tc>
        <w:tc>
          <w:tcPr>
            <w:tcW w:w="1620" w:type="dxa"/>
            <w:gridSpan w:val="4"/>
            <w:tcBorders>
              <w:top w:val="single" w:sz="6" w:space="0" w:color="auto"/>
              <w:left w:val="single" w:sz="6" w:space="0" w:color="auto"/>
              <w:bottom w:val="single" w:sz="18" w:space="0" w:color="auto"/>
              <w:right w:val="single" w:sz="18" w:space="0" w:color="auto"/>
            </w:tcBorders>
            <w:shd w:val="clear" w:color="000000" w:fill="FFFFFF"/>
            <w:noWrap/>
            <w:vAlign w:val="center"/>
            <w:hideMark/>
          </w:tcPr>
          <w:p w14:paraId="1DFDAEE5" w14:textId="77777777"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14:paraId="282B46A8"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14:paraId="1F426F1A"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14:paraId="52AD0AA4"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14:paraId="537E1962" w14:textId="77777777"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14:paraId="78084E3C" w14:textId="77777777" w:rsidTr="00DB407B">
        <w:trPr>
          <w:gridAfter w:val="6"/>
          <w:wAfter w:w="6158" w:type="dxa"/>
          <w:trHeight w:val="330"/>
        </w:trPr>
        <w:tc>
          <w:tcPr>
            <w:tcW w:w="1200" w:type="dxa"/>
            <w:tcBorders>
              <w:top w:val="nil"/>
              <w:left w:val="nil"/>
              <w:bottom w:val="nil"/>
              <w:right w:val="nil"/>
            </w:tcBorders>
            <w:shd w:val="clear" w:color="auto" w:fill="auto"/>
            <w:vAlign w:val="bottom"/>
            <w:hideMark/>
          </w:tcPr>
          <w:p w14:paraId="579AAA58"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200" w:type="dxa"/>
            <w:tcBorders>
              <w:top w:val="nil"/>
              <w:left w:val="nil"/>
              <w:bottom w:val="nil"/>
              <w:right w:val="nil"/>
            </w:tcBorders>
            <w:shd w:val="clear" w:color="auto" w:fill="auto"/>
            <w:vAlign w:val="bottom"/>
            <w:hideMark/>
          </w:tcPr>
          <w:p w14:paraId="6385CBA8"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200" w:type="dxa"/>
            <w:gridSpan w:val="3"/>
            <w:tcBorders>
              <w:top w:val="nil"/>
              <w:left w:val="nil"/>
              <w:bottom w:val="nil"/>
              <w:right w:val="nil"/>
            </w:tcBorders>
            <w:shd w:val="clear" w:color="auto" w:fill="auto"/>
            <w:vAlign w:val="bottom"/>
            <w:hideMark/>
          </w:tcPr>
          <w:p w14:paraId="1EE2D622" w14:textId="77777777" w:rsidR="00DB3087" w:rsidRPr="00886507" w:rsidRDefault="00DB3087" w:rsidP="00DB407B">
            <w:pPr>
              <w:spacing w:after="0" w:line="240" w:lineRule="auto"/>
              <w:rPr>
                <w:rFonts w:ascii="Times New Roman" w:eastAsia="Times New Roman" w:hAnsi="Times New Roman"/>
                <w:color w:val="000000"/>
                <w:sz w:val="24"/>
                <w:szCs w:val="24"/>
              </w:rPr>
            </w:pPr>
          </w:p>
        </w:tc>
        <w:tc>
          <w:tcPr>
            <w:tcW w:w="1170" w:type="dxa"/>
            <w:gridSpan w:val="2"/>
            <w:tcBorders>
              <w:top w:val="nil"/>
              <w:left w:val="nil"/>
              <w:bottom w:val="nil"/>
              <w:right w:val="nil"/>
            </w:tcBorders>
          </w:tcPr>
          <w:p w14:paraId="7F3D919E" w14:textId="77777777" w:rsidR="00DB3087" w:rsidRPr="00886507" w:rsidRDefault="00DB3087" w:rsidP="00DB407B">
            <w:pPr>
              <w:spacing w:after="0" w:line="240" w:lineRule="auto"/>
              <w:rPr>
                <w:rFonts w:ascii="Times New Roman" w:eastAsia="Times New Roman" w:hAnsi="Times New Roman"/>
                <w:color w:val="000000"/>
                <w:sz w:val="24"/>
                <w:szCs w:val="24"/>
              </w:rPr>
            </w:pPr>
          </w:p>
        </w:tc>
      </w:tr>
    </w:tbl>
    <w:p w14:paraId="71AE4D1A" w14:textId="77777777"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5" w:name="_Toc305075182"/>
      <w:bookmarkStart w:id="6" w:name="_Toc399514808"/>
    </w:p>
    <w:p w14:paraId="46D0E1A5" w14:textId="77777777" w:rsidR="00DB3087" w:rsidRPr="006A3510" w:rsidRDefault="00DB3087" w:rsidP="00FE6305">
      <w:pPr>
        <w:pStyle w:val="Heading1"/>
      </w:pPr>
      <w:bookmarkStart w:id="7" w:name="_Toc517702846"/>
      <w:r w:rsidRPr="006A3510">
        <w:lastRenderedPageBreak/>
        <w:t>Site Overview</w:t>
      </w:r>
      <w:bookmarkEnd w:id="5"/>
      <w:bookmarkEnd w:id="6"/>
      <w:bookmarkEnd w:id="7"/>
    </w:p>
    <w:tbl>
      <w:tblPr>
        <w:tblStyle w:val="TableGrid"/>
        <w:tblW w:w="0" w:type="auto"/>
        <w:tblLook w:val="04A0" w:firstRow="1" w:lastRow="0" w:firstColumn="1" w:lastColumn="0" w:noHBand="0" w:noVBand="1"/>
      </w:tblPr>
      <w:tblGrid>
        <w:gridCol w:w="10790"/>
      </w:tblGrid>
      <w:tr w:rsidR="0058068A" w:rsidRPr="0058068A" w14:paraId="4E8C6FA9" w14:textId="77777777" w:rsidTr="0058068A">
        <w:trPr>
          <w:trHeight w:val="2789"/>
        </w:trPr>
        <w:tc>
          <w:tcPr>
            <w:tcW w:w="10790" w:type="dxa"/>
          </w:tcPr>
          <w:p w14:paraId="566D52E1" w14:textId="77777777" w:rsidR="00DE6120" w:rsidRPr="0058068A" w:rsidRDefault="00DE6120" w:rsidP="00DE6120">
            <w:pPr>
              <w:rPr>
                <w:b/>
                <w:u w:val="single"/>
              </w:rPr>
            </w:pPr>
            <w:r w:rsidRPr="0058068A">
              <w:rPr>
                <w:b/>
                <w:u w:val="single"/>
              </w:rPr>
              <w:t>Instructions</w:t>
            </w:r>
          </w:p>
          <w:p w14:paraId="3B1156B5" w14:textId="77777777" w:rsidR="0058068A" w:rsidRPr="0058068A" w:rsidRDefault="0058068A" w:rsidP="0058068A">
            <w:pPr>
              <w:rPr>
                <w:i/>
                <w:sz w:val="24"/>
                <w:szCs w:val="24"/>
              </w:rPr>
            </w:pPr>
            <w:r w:rsidRPr="0058068A">
              <w:rPr>
                <w:i/>
                <w:sz w:val="24"/>
                <w:szCs w:val="24"/>
              </w:rPr>
              <w:t xml:space="preserve">The Site Overview section shall include, but is not limited to, the following information for each facility where energy-efficiency work is to be performed: </w:t>
            </w:r>
          </w:p>
          <w:p w14:paraId="233836D9" w14:textId="77777777" w:rsidR="0058068A" w:rsidRPr="0058068A" w:rsidRDefault="0058068A" w:rsidP="0058068A">
            <w:pPr>
              <w:pStyle w:val="ListParagraph"/>
              <w:numPr>
                <w:ilvl w:val="0"/>
                <w:numId w:val="5"/>
              </w:numPr>
              <w:ind w:left="1080"/>
              <w:rPr>
                <w:i/>
                <w:sz w:val="24"/>
                <w:szCs w:val="24"/>
              </w:rPr>
            </w:pPr>
            <w:r w:rsidRPr="0058068A">
              <w:rPr>
                <w:i/>
                <w:sz w:val="24"/>
                <w:szCs w:val="24"/>
              </w:rPr>
              <w:t xml:space="preserve">Name and address </w:t>
            </w:r>
          </w:p>
          <w:p w14:paraId="3E9CD52F" w14:textId="77777777" w:rsidR="0058068A" w:rsidRPr="0058068A" w:rsidRDefault="0058068A" w:rsidP="0058068A">
            <w:pPr>
              <w:pStyle w:val="ListParagraph"/>
              <w:numPr>
                <w:ilvl w:val="0"/>
                <w:numId w:val="5"/>
              </w:numPr>
              <w:ind w:left="1080"/>
              <w:rPr>
                <w:i/>
                <w:sz w:val="24"/>
                <w:szCs w:val="24"/>
              </w:rPr>
            </w:pPr>
            <w:r w:rsidRPr="0058068A">
              <w:rPr>
                <w:i/>
                <w:sz w:val="24"/>
                <w:szCs w:val="24"/>
              </w:rPr>
              <w:t xml:space="preserve">Short description and use </w:t>
            </w:r>
          </w:p>
          <w:p w14:paraId="21AB4850" w14:textId="77777777" w:rsidR="0058068A" w:rsidRPr="0058068A" w:rsidRDefault="0058068A" w:rsidP="0058068A">
            <w:pPr>
              <w:pStyle w:val="ListParagraph"/>
              <w:numPr>
                <w:ilvl w:val="0"/>
                <w:numId w:val="5"/>
              </w:numPr>
              <w:ind w:left="1080"/>
              <w:rPr>
                <w:i/>
                <w:sz w:val="24"/>
                <w:szCs w:val="24"/>
              </w:rPr>
            </w:pPr>
            <w:r w:rsidRPr="0058068A">
              <w:rPr>
                <w:i/>
                <w:sz w:val="24"/>
                <w:szCs w:val="24"/>
              </w:rPr>
              <w:t>Year built</w:t>
            </w:r>
          </w:p>
          <w:p w14:paraId="4301EF8B" w14:textId="77777777" w:rsidR="0058068A" w:rsidRPr="0058068A" w:rsidRDefault="0058068A" w:rsidP="0058068A">
            <w:pPr>
              <w:pStyle w:val="ListParagraph"/>
              <w:numPr>
                <w:ilvl w:val="0"/>
                <w:numId w:val="5"/>
              </w:numPr>
              <w:ind w:left="1080"/>
              <w:rPr>
                <w:i/>
                <w:sz w:val="24"/>
                <w:szCs w:val="24"/>
              </w:rPr>
            </w:pPr>
            <w:r w:rsidRPr="0058068A">
              <w:rPr>
                <w:i/>
                <w:sz w:val="24"/>
                <w:szCs w:val="24"/>
              </w:rPr>
              <w:t xml:space="preserve">Square footage </w:t>
            </w:r>
          </w:p>
          <w:p w14:paraId="3C4F701A" w14:textId="77777777" w:rsidR="0058068A" w:rsidRPr="0058068A" w:rsidRDefault="0058068A" w:rsidP="0058068A">
            <w:pPr>
              <w:rPr>
                <w:i/>
                <w:sz w:val="24"/>
                <w:szCs w:val="24"/>
              </w:rPr>
            </w:pPr>
            <w:r w:rsidRPr="0058068A">
              <w:rPr>
                <w:i/>
                <w:sz w:val="24"/>
                <w:szCs w:val="24"/>
              </w:rPr>
              <w:t xml:space="preserve">The following summary table format may be used to complete this task. </w:t>
            </w:r>
          </w:p>
        </w:tc>
      </w:tr>
    </w:tbl>
    <w:p w14:paraId="7CA4748B" w14:textId="77777777" w:rsidR="0058068A" w:rsidRDefault="0058068A" w:rsidP="00DB3087">
      <w:pPr>
        <w:rPr>
          <w:i/>
          <w:sz w:val="24"/>
          <w:szCs w:val="24"/>
        </w:rPr>
      </w:pPr>
    </w:p>
    <w:p w14:paraId="4C17E3A5" w14:textId="77777777" w:rsidR="0058068A" w:rsidRDefault="0058068A" w:rsidP="00DB3087">
      <w:pPr>
        <w:rPr>
          <w:i/>
          <w:sz w:val="24"/>
          <w:szCs w:val="24"/>
        </w:rPr>
      </w:pPr>
    </w:p>
    <w:p w14:paraId="4B850130" w14:textId="77777777" w:rsidR="0058068A" w:rsidRPr="00680F08" w:rsidRDefault="0058068A" w:rsidP="00DB3087">
      <w:pPr>
        <w:rPr>
          <w:i/>
          <w:sz w:val="24"/>
          <w:szCs w:val="24"/>
        </w:rPr>
      </w:pPr>
    </w:p>
    <w:tbl>
      <w:tblPr>
        <w:tblW w:w="10489" w:type="dxa"/>
        <w:tblInd w:w="-162" w:type="dxa"/>
        <w:tblLook w:val="04A0" w:firstRow="1" w:lastRow="0" w:firstColumn="1" w:lastColumn="0" w:noHBand="0" w:noVBand="1"/>
      </w:tblPr>
      <w:tblGrid>
        <w:gridCol w:w="416"/>
        <w:gridCol w:w="2014"/>
        <w:gridCol w:w="2160"/>
        <w:gridCol w:w="2859"/>
        <w:gridCol w:w="1520"/>
        <w:gridCol w:w="1520"/>
      </w:tblGrid>
      <w:tr w:rsidR="00DB3087" w:rsidRPr="00886507" w14:paraId="141B8229" w14:textId="77777777" w:rsidTr="00DB407B">
        <w:trPr>
          <w:trHeight w:val="315"/>
        </w:trPr>
        <w:tc>
          <w:tcPr>
            <w:tcW w:w="2430" w:type="dxa"/>
            <w:gridSpan w:val="2"/>
            <w:tcBorders>
              <w:top w:val="single" w:sz="18" w:space="0" w:color="auto"/>
              <w:left w:val="single" w:sz="18" w:space="0" w:color="auto"/>
              <w:bottom w:val="single" w:sz="6" w:space="0" w:color="auto"/>
              <w:right w:val="single" w:sz="6" w:space="0" w:color="auto"/>
            </w:tcBorders>
            <w:shd w:val="clear" w:color="000000" w:fill="D8D8D8"/>
            <w:vAlign w:val="center"/>
            <w:hideMark/>
          </w:tcPr>
          <w:p w14:paraId="488B7CE2"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proofErr w:type="gramStart"/>
            <w:r w:rsidRPr="00A96698">
              <w:rPr>
                <w:rFonts w:ascii="Times New Roman" w:eastAsia="Times New Roman" w:hAnsi="Times New Roman"/>
                <w:b/>
                <w:bCs/>
                <w:color w:val="000000"/>
                <w:sz w:val="24"/>
                <w:szCs w:val="24"/>
              </w:rPr>
              <w:t>Building  Name</w:t>
            </w:r>
            <w:proofErr w:type="gramEnd"/>
          </w:p>
        </w:tc>
        <w:tc>
          <w:tcPr>
            <w:tcW w:w="2160"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2A42B9E7"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A96698">
              <w:rPr>
                <w:rFonts w:ascii="Times New Roman" w:eastAsia="Times New Roman" w:hAnsi="Times New Roman"/>
                <w:b/>
                <w:bCs/>
                <w:color w:val="000000"/>
                <w:sz w:val="24"/>
                <w:szCs w:val="24"/>
              </w:rPr>
              <w:t>Address</w:t>
            </w:r>
          </w:p>
        </w:tc>
        <w:tc>
          <w:tcPr>
            <w:tcW w:w="2859"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5CE2978D"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Description/Use</w:t>
            </w:r>
          </w:p>
        </w:tc>
        <w:tc>
          <w:tcPr>
            <w:tcW w:w="1520" w:type="dxa"/>
            <w:tcBorders>
              <w:top w:val="single" w:sz="18" w:space="0" w:color="auto"/>
              <w:left w:val="single" w:sz="6" w:space="0" w:color="auto"/>
              <w:bottom w:val="single" w:sz="6" w:space="0" w:color="auto"/>
              <w:right w:val="single" w:sz="6" w:space="0" w:color="auto"/>
            </w:tcBorders>
            <w:shd w:val="clear" w:color="000000" w:fill="D8D8D8"/>
            <w:vAlign w:val="center"/>
          </w:tcPr>
          <w:p w14:paraId="7BDCE4BF" w14:textId="77777777"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A96698">
              <w:rPr>
                <w:rFonts w:ascii="Times New Roman" w:eastAsia="Times New Roman" w:hAnsi="Times New Roman"/>
                <w:b/>
                <w:bCs/>
                <w:color w:val="000000"/>
                <w:sz w:val="24"/>
                <w:szCs w:val="24"/>
              </w:rPr>
              <w:t>Year Built</w:t>
            </w:r>
          </w:p>
        </w:tc>
        <w:tc>
          <w:tcPr>
            <w:tcW w:w="1520" w:type="dxa"/>
            <w:tcBorders>
              <w:top w:val="single" w:sz="18" w:space="0" w:color="auto"/>
              <w:left w:val="single" w:sz="6" w:space="0" w:color="auto"/>
              <w:bottom w:val="single" w:sz="6" w:space="0" w:color="auto"/>
              <w:right w:val="single" w:sz="18" w:space="0" w:color="auto"/>
            </w:tcBorders>
            <w:shd w:val="clear" w:color="000000" w:fill="D8D8D8"/>
            <w:vAlign w:val="center"/>
            <w:hideMark/>
          </w:tcPr>
          <w:p w14:paraId="64405C22"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Sq. Ft.</w:t>
            </w:r>
          </w:p>
        </w:tc>
      </w:tr>
      <w:tr w:rsidR="00DB3087" w:rsidRPr="00886507" w14:paraId="27C7F8C2" w14:textId="7777777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7E5D1165"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1</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139DD"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5BBF6"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89CB0"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14:paraId="3830015A" w14:textId="77777777"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4B0A573"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14:paraId="360F8398" w14:textId="7777777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3D9EE4FF"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2</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3DF29"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4D72C"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FA46D"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14:paraId="61E3C396" w14:textId="77777777"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9D33119"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14:paraId="62FB9B9E" w14:textId="7777777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0C382D46"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3</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D7BBE"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11366"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1EEB3"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14:paraId="6FAEF6CE" w14:textId="77777777"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63F3C5E"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14:paraId="3F16D9D0" w14:textId="7777777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14:paraId="698DE273"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4</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53EC2"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537F3"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023D8"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14:paraId="34DBF9A6" w14:textId="77777777"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6052985"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14:paraId="3DCF1003" w14:textId="77777777" w:rsidTr="00DB407B">
        <w:trPr>
          <w:trHeight w:val="300"/>
        </w:trPr>
        <w:tc>
          <w:tcPr>
            <w:tcW w:w="416" w:type="dxa"/>
            <w:tcBorders>
              <w:top w:val="single" w:sz="6" w:space="0" w:color="auto"/>
              <w:left w:val="single" w:sz="18" w:space="0" w:color="auto"/>
              <w:bottom w:val="single" w:sz="18" w:space="0" w:color="auto"/>
              <w:right w:val="single" w:sz="6" w:space="0" w:color="auto"/>
            </w:tcBorders>
            <w:shd w:val="clear" w:color="auto" w:fill="FFFFCC"/>
            <w:noWrap/>
            <w:vAlign w:val="center"/>
            <w:hideMark/>
          </w:tcPr>
          <w:p w14:paraId="6AAEDC33"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5</w:t>
            </w:r>
          </w:p>
        </w:tc>
        <w:tc>
          <w:tcPr>
            <w:tcW w:w="2014"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51426FFC"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7CCF001E"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2C447C7B"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18" w:space="0" w:color="auto"/>
              <w:right w:val="single" w:sz="6" w:space="0" w:color="auto"/>
            </w:tcBorders>
            <w:shd w:val="clear" w:color="auto" w:fill="auto"/>
            <w:vAlign w:val="center"/>
          </w:tcPr>
          <w:p w14:paraId="5A683EA4" w14:textId="77777777"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6C38101D" w14:textId="77777777"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14:paraId="3799EB97" w14:textId="77777777" w:rsidTr="00DB407B">
        <w:trPr>
          <w:trHeight w:val="315"/>
        </w:trPr>
        <w:tc>
          <w:tcPr>
            <w:tcW w:w="416" w:type="dxa"/>
            <w:tcBorders>
              <w:top w:val="single" w:sz="18" w:space="0" w:color="auto"/>
              <w:left w:val="nil"/>
              <w:bottom w:val="nil"/>
              <w:right w:val="nil"/>
            </w:tcBorders>
            <w:shd w:val="clear" w:color="auto" w:fill="auto"/>
            <w:noWrap/>
            <w:vAlign w:val="bottom"/>
            <w:hideMark/>
          </w:tcPr>
          <w:p w14:paraId="4BA61716" w14:textId="77777777" w:rsidR="00DB3087" w:rsidRPr="00886507" w:rsidRDefault="00DB3087" w:rsidP="00DB407B">
            <w:pPr>
              <w:spacing w:after="0" w:line="240" w:lineRule="auto"/>
              <w:rPr>
                <w:rFonts w:eastAsia="Times New Roman"/>
                <w:color w:val="000000"/>
                <w:sz w:val="24"/>
                <w:szCs w:val="24"/>
              </w:rPr>
            </w:pPr>
          </w:p>
        </w:tc>
        <w:tc>
          <w:tcPr>
            <w:tcW w:w="2014" w:type="dxa"/>
            <w:tcBorders>
              <w:top w:val="single" w:sz="18" w:space="0" w:color="auto"/>
              <w:left w:val="nil"/>
              <w:bottom w:val="nil"/>
              <w:right w:val="nil"/>
            </w:tcBorders>
            <w:shd w:val="clear" w:color="auto" w:fill="auto"/>
            <w:noWrap/>
            <w:vAlign w:val="bottom"/>
            <w:hideMark/>
          </w:tcPr>
          <w:p w14:paraId="3DD07238" w14:textId="77777777" w:rsidR="00DB3087" w:rsidRPr="00886507" w:rsidRDefault="00DB3087" w:rsidP="00DB407B">
            <w:pPr>
              <w:spacing w:after="0" w:line="240" w:lineRule="auto"/>
              <w:rPr>
                <w:rFonts w:eastAsia="Times New Roman"/>
                <w:color w:val="000000"/>
                <w:sz w:val="24"/>
                <w:szCs w:val="24"/>
              </w:rPr>
            </w:pPr>
          </w:p>
        </w:tc>
        <w:tc>
          <w:tcPr>
            <w:tcW w:w="2160" w:type="dxa"/>
            <w:tcBorders>
              <w:top w:val="single" w:sz="18" w:space="0" w:color="auto"/>
              <w:left w:val="nil"/>
              <w:bottom w:val="nil"/>
            </w:tcBorders>
            <w:shd w:val="clear" w:color="auto" w:fill="auto"/>
            <w:noWrap/>
            <w:vAlign w:val="bottom"/>
            <w:hideMark/>
          </w:tcPr>
          <w:p w14:paraId="00BAB646" w14:textId="77777777" w:rsidR="00DB3087" w:rsidRPr="00886507" w:rsidRDefault="00DB3087" w:rsidP="00DB407B">
            <w:pPr>
              <w:spacing w:after="0" w:line="240" w:lineRule="auto"/>
              <w:rPr>
                <w:rFonts w:eastAsia="Times New Roman"/>
                <w:color w:val="000000"/>
                <w:sz w:val="24"/>
                <w:szCs w:val="24"/>
              </w:rPr>
            </w:pPr>
          </w:p>
        </w:tc>
        <w:tc>
          <w:tcPr>
            <w:tcW w:w="2859" w:type="dxa"/>
            <w:tcBorders>
              <w:top w:val="single" w:sz="18" w:space="0" w:color="auto"/>
              <w:right w:val="single" w:sz="18" w:space="0" w:color="auto"/>
            </w:tcBorders>
            <w:shd w:val="clear" w:color="auto" w:fill="auto"/>
            <w:noWrap/>
            <w:vAlign w:val="bottom"/>
            <w:hideMark/>
          </w:tcPr>
          <w:p w14:paraId="15EF4C70" w14:textId="77777777" w:rsidR="00DB3087" w:rsidRPr="00886507" w:rsidRDefault="00DB3087" w:rsidP="00DB407B">
            <w:pPr>
              <w:spacing w:after="0" w:line="240" w:lineRule="auto"/>
              <w:jc w:val="right"/>
              <w:rPr>
                <w:rFonts w:ascii="Times New Roman" w:eastAsia="Times New Roman" w:hAnsi="Times New Roman"/>
                <w:b/>
                <w:bCs/>
                <w:color w:val="000000"/>
                <w:sz w:val="24"/>
                <w:szCs w:val="24"/>
              </w:rPr>
            </w:pPr>
          </w:p>
        </w:tc>
        <w:tc>
          <w:tcPr>
            <w:tcW w:w="1520" w:type="dxa"/>
            <w:tcBorders>
              <w:top w:val="single" w:sz="18" w:space="0" w:color="auto"/>
              <w:left w:val="single" w:sz="18" w:space="0" w:color="auto"/>
              <w:bottom w:val="single" w:sz="18" w:space="0" w:color="auto"/>
              <w:right w:val="nil"/>
            </w:tcBorders>
            <w:vAlign w:val="bottom"/>
          </w:tcPr>
          <w:p w14:paraId="1854103A" w14:textId="77777777"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Total</w:t>
            </w:r>
          </w:p>
        </w:tc>
        <w:tc>
          <w:tcPr>
            <w:tcW w:w="1520" w:type="dxa"/>
            <w:tcBorders>
              <w:top w:val="single" w:sz="18" w:space="0" w:color="auto"/>
              <w:left w:val="nil"/>
              <w:bottom w:val="single" w:sz="18" w:space="0" w:color="auto"/>
              <w:right w:val="single" w:sz="18" w:space="0" w:color="auto"/>
            </w:tcBorders>
            <w:shd w:val="clear" w:color="auto" w:fill="auto"/>
            <w:noWrap/>
            <w:vAlign w:val="bottom"/>
            <w:hideMark/>
          </w:tcPr>
          <w:p w14:paraId="6BFF2E23"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0</w:t>
            </w:r>
          </w:p>
        </w:tc>
      </w:tr>
    </w:tbl>
    <w:p w14:paraId="26EFCD42" w14:textId="77777777" w:rsidR="00DB3087" w:rsidRDefault="00DB3087" w:rsidP="00DB3087">
      <w:pPr>
        <w:pStyle w:val="NoSpacing"/>
      </w:pPr>
    </w:p>
    <w:p w14:paraId="58A228CE" w14:textId="77777777"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8" w:name="_Toc305075183"/>
      <w:bookmarkStart w:id="9" w:name="_Toc399514809"/>
    </w:p>
    <w:p w14:paraId="600439C8" w14:textId="77777777" w:rsidR="00DB3087" w:rsidRPr="006A3510" w:rsidRDefault="00DB3087" w:rsidP="00FE6305">
      <w:pPr>
        <w:pStyle w:val="Heading1"/>
      </w:pPr>
      <w:bookmarkStart w:id="10" w:name="_Toc517702847"/>
      <w:r>
        <w:lastRenderedPageBreak/>
        <w:t>U</w:t>
      </w:r>
      <w:r w:rsidRPr="006A3510">
        <w:t>tilities Overview</w:t>
      </w:r>
      <w:bookmarkEnd w:id="8"/>
      <w:bookmarkEnd w:id="9"/>
      <w:bookmarkEnd w:id="10"/>
    </w:p>
    <w:tbl>
      <w:tblPr>
        <w:tblStyle w:val="TableGrid"/>
        <w:tblW w:w="0" w:type="auto"/>
        <w:tblLook w:val="04A0" w:firstRow="1" w:lastRow="0" w:firstColumn="1" w:lastColumn="0" w:noHBand="0" w:noVBand="1"/>
      </w:tblPr>
      <w:tblGrid>
        <w:gridCol w:w="10790"/>
      </w:tblGrid>
      <w:tr w:rsidR="0058068A" w:rsidRPr="0058068A" w14:paraId="7C2550FC" w14:textId="77777777" w:rsidTr="0058068A">
        <w:trPr>
          <w:trHeight w:val="1421"/>
        </w:trPr>
        <w:tc>
          <w:tcPr>
            <w:tcW w:w="10790" w:type="dxa"/>
          </w:tcPr>
          <w:p w14:paraId="1D298A6C" w14:textId="77777777" w:rsidR="00DE6120" w:rsidRPr="0058068A" w:rsidRDefault="00DE6120" w:rsidP="00DE6120">
            <w:pPr>
              <w:rPr>
                <w:b/>
                <w:u w:val="single"/>
              </w:rPr>
            </w:pPr>
            <w:r w:rsidRPr="0058068A">
              <w:rPr>
                <w:b/>
                <w:u w:val="single"/>
              </w:rPr>
              <w:t>Instructions</w:t>
            </w:r>
          </w:p>
          <w:p w14:paraId="5DAFFFC3" w14:textId="77777777" w:rsidR="0058068A" w:rsidRPr="0058068A" w:rsidRDefault="0058068A" w:rsidP="0058068A">
            <w:pPr>
              <w:rPr>
                <w:i/>
                <w:sz w:val="24"/>
                <w:szCs w:val="24"/>
              </w:rPr>
            </w:pPr>
            <w:r w:rsidRPr="0058068A">
              <w:rPr>
                <w:i/>
                <w:sz w:val="24"/>
                <w:szCs w:val="24"/>
              </w:rPr>
              <w:t xml:space="preserve">The Utilities Overview section shall include a summary of the utility services for the facilities listed in the Site Overview, including total annual usage, total annual cost (supply and delivery), and average cost per unit. </w:t>
            </w:r>
            <w:r>
              <w:rPr>
                <w:i/>
                <w:sz w:val="24"/>
                <w:szCs w:val="24"/>
              </w:rPr>
              <w:t>The cost per unit calculated in this section should be used elsewhere in the DEEP/FEEP to calculate annual energy cost savings.</w:t>
            </w:r>
          </w:p>
          <w:p w14:paraId="43F3D453" w14:textId="77777777" w:rsidR="0058068A" w:rsidRPr="0058068A" w:rsidRDefault="0058068A" w:rsidP="0058068A">
            <w:pPr>
              <w:rPr>
                <w:i/>
                <w:sz w:val="24"/>
                <w:szCs w:val="24"/>
              </w:rPr>
            </w:pPr>
            <w:r w:rsidRPr="0058068A">
              <w:rPr>
                <w:i/>
                <w:sz w:val="24"/>
                <w:szCs w:val="24"/>
              </w:rPr>
              <w:t>The following summary table format may be used to complete this task.</w:t>
            </w:r>
          </w:p>
        </w:tc>
      </w:tr>
    </w:tbl>
    <w:p w14:paraId="3EA0D5C6" w14:textId="77777777" w:rsidR="0058068A" w:rsidRPr="00680F08" w:rsidRDefault="0058068A" w:rsidP="00DB3087">
      <w:pPr>
        <w:rPr>
          <w:i/>
          <w:sz w:val="24"/>
          <w:szCs w:val="24"/>
        </w:rPr>
      </w:pPr>
    </w:p>
    <w:tbl>
      <w:tblPr>
        <w:tblW w:w="9460" w:type="dxa"/>
        <w:tblInd w:w="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6"/>
        <w:gridCol w:w="2194"/>
        <w:gridCol w:w="2250"/>
        <w:gridCol w:w="1530"/>
        <w:gridCol w:w="1530"/>
        <w:gridCol w:w="1620"/>
      </w:tblGrid>
      <w:tr w:rsidR="00DB3087" w:rsidRPr="00886507" w14:paraId="04507FFC" w14:textId="77777777" w:rsidTr="00C2371C">
        <w:trPr>
          <w:trHeight w:val="920"/>
        </w:trPr>
        <w:tc>
          <w:tcPr>
            <w:tcW w:w="2530" w:type="dxa"/>
            <w:gridSpan w:val="2"/>
            <w:shd w:val="clear" w:color="auto" w:fill="auto"/>
            <w:vAlign w:val="center"/>
          </w:tcPr>
          <w:p w14:paraId="3B35DB15" w14:textId="77777777"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auto" w:fill="auto"/>
            <w:noWrap/>
            <w:vAlign w:val="center"/>
            <w:hideMark/>
          </w:tcPr>
          <w:p w14:paraId="1C22796A"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w:t>
            </w:r>
          </w:p>
        </w:tc>
        <w:tc>
          <w:tcPr>
            <w:tcW w:w="1530" w:type="dxa"/>
            <w:shd w:val="clear" w:color="000000" w:fill="D8D8D8"/>
            <w:vAlign w:val="center"/>
            <w:hideMark/>
          </w:tcPr>
          <w:p w14:paraId="7198A79A"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Electricity (kWh)</w:t>
            </w:r>
          </w:p>
        </w:tc>
        <w:tc>
          <w:tcPr>
            <w:tcW w:w="1530" w:type="dxa"/>
            <w:shd w:val="clear" w:color="000000" w:fill="D8D8D8"/>
            <w:vAlign w:val="center"/>
            <w:hideMark/>
          </w:tcPr>
          <w:p w14:paraId="0862C5D2" w14:textId="77777777"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Natural Gas (</w:t>
            </w:r>
            <w:proofErr w:type="spellStart"/>
            <w:r>
              <w:rPr>
                <w:rFonts w:ascii="Times New Roman" w:eastAsia="Times New Roman" w:hAnsi="Times New Roman"/>
                <w:b/>
                <w:bCs/>
                <w:color w:val="000000"/>
                <w:sz w:val="24"/>
                <w:szCs w:val="24"/>
              </w:rPr>
              <w:t>Therm</w:t>
            </w:r>
            <w:proofErr w:type="spellEnd"/>
            <w:r w:rsidRPr="00886507">
              <w:rPr>
                <w:rFonts w:ascii="Times New Roman" w:eastAsia="Times New Roman" w:hAnsi="Times New Roman"/>
                <w:b/>
                <w:bCs/>
                <w:color w:val="000000"/>
                <w:sz w:val="24"/>
                <w:szCs w:val="24"/>
              </w:rPr>
              <w:t>)</w:t>
            </w:r>
          </w:p>
        </w:tc>
        <w:tc>
          <w:tcPr>
            <w:tcW w:w="1620" w:type="dxa"/>
            <w:shd w:val="clear" w:color="000000" w:fill="D8D8D8"/>
            <w:vAlign w:val="center"/>
            <w:hideMark/>
          </w:tcPr>
          <w:p w14:paraId="504BBAF7" w14:textId="77777777" w:rsidR="00DB3087" w:rsidRPr="00886507" w:rsidRDefault="00DB3087" w:rsidP="00DB407B">
            <w:pPr>
              <w:spacing w:after="0" w:line="240" w:lineRule="auto"/>
              <w:jc w:val="center"/>
              <w:rPr>
                <w:rFonts w:ascii="Times New Roman" w:eastAsia="Times New Roman" w:hAnsi="Times New Roman"/>
                <w:b/>
                <w:bCs/>
                <w:color w:val="DD0806"/>
                <w:sz w:val="24"/>
                <w:szCs w:val="24"/>
              </w:rPr>
            </w:pPr>
            <w:r w:rsidRPr="00A96698">
              <w:rPr>
                <w:rFonts w:ascii="Times New Roman" w:eastAsia="Times New Roman" w:hAnsi="Times New Roman"/>
                <w:b/>
                <w:bCs/>
                <w:sz w:val="24"/>
                <w:szCs w:val="24"/>
              </w:rPr>
              <w:t>Other</w:t>
            </w:r>
            <w:r w:rsidRPr="00886507">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Therm</w:t>
            </w:r>
            <w:proofErr w:type="spellEnd"/>
            <w:r w:rsidRPr="00886507">
              <w:rPr>
                <w:rFonts w:ascii="Times New Roman" w:eastAsia="Times New Roman" w:hAnsi="Times New Roman"/>
                <w:b/>
                <w:bCs/>
                <w:sz w:val="24"/>
                <w:szCs w:val="24"/>
              </w:rPr>
              <w:t>)</w:t>
            </w:r>
          </w:p>
        </w:tc>
      </w:tr>
      <w:tr w:rsidR="00DB3087" w:rsidRPr="00886507" w14:paraId="6860508A" w14:textId="77777777" w:rsidTr="00DB407B">
        <w:trPr>
          <w:trHeight w:val="300"/>
        </w:trPr>
        <w:tc>
          <w:tcPr>
            <w:tcW w:w="336" w:type="dxa"/>
            <w:vMerge w:val="restart"/>
            <w:shd w:val="clear" w:color="000000" w:fill="FFFFCC"/>
            <w:vAlign w:val="center"/>
          </w:tcPr>
          <w:p w14:paraId="1F4A8964" w14:textId="77777777" w:rsidR="00DB3087" w:rsidRPr="00A96698"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1</w:t>
            </w:r>
          </w:p>
        </w:tc>
        <w:tc>
          <w:tcPr>
            <w:tcW w:w="2194" w:type="dxa"/>
            <w:vMerge w:val="restart"/>
            <w:shd w:val="clear" w:color="000000" w:fill="FFFFCC"/>
            <w:vAlign w:val="center"/>
          </w:tcPr>
          <w:p w14:paraId="09858691" w14:textId="77777777" w:rsidR="00DB3087" w:rsidRPr="00A96698" w:rsidRDefault="00DB3087" w:rsidP="00DB407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&lt;Building Name&gt;</w:t>
            </w:r>
          </w:p>
        </w:tc>
        <w:tc>
          <w:tcPr>
            <w:tcW w:w="2250" w:type="dxa"/>
            <w:shd w:val="clear" w:color="000000" w:fill="FFFFCC"/>
            <w:noWrap/>
            <w:vAlign w:val="bottom"/>
            <w:hideMark/>
          </w:tcPr>
          <w:p w14:paraId="628815DB"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Annual Use</w:t>
            </w:r>
          </w:p>
        </w:tc>
        <w:tc>
          <w:tcPr>
            <w:tcW w:w="1530" w:type="dxa"/>
            <w:shd w:val="clear" w:color="000000" w:fill="FFFFFF"/>
            <w:noWrap/>
            <w:vAlign w:val="bottom"/>
            <w:hideMark/>
          </w:tcPr>
          <w:p w14:paraId="19BB60B5"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000000" w:fill="FFFFFF"/>
            <w:noWrap/>
            <w:vAlign w:val="bottom"/>
            <w:hideMark/>
          </w:tcPr>
          <w:p w14:paraId="4479B3AE"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000000" w:fill="FFFFFF"/>
            <w:noWrap/>
            <w:vAlign w:val="bottom"/>
            <w:hideMark/>
          </w:tcPr>
          <w:p w14:paraId="0BEEEF55"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14:paraId="79E5AB55" w14:textId="77777777" w:rsidTr="00DB407B">
        <w:trPr>
          <w:trHeight w:val="300"/>
        </w:trPr>
        <w:tc>
          <w:tcPr>
            <w:tcW w:w="336" w:type="dxa"/>
            <w:vMerge/>
            <w:shd w:val="clear" w:color="000000" w:fill="FFFFCC"/>
            <w:vAlign w:val="center"/>
          </w:tcPr>
          <w:p w14:paraId="51FEB4F8"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vAlign w:val="center"/>
          </w:tcPr>
          <w:p w14:paraId="33716B15" w14:textId="77777777"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000000" w:fill="FFFFCC"/>
            <w:noWrap/>
            <w:vAlign w:val="bottom"/>
            <w:hideMark/>
          </w:tcPr>
          <w:p w14:paraId="2125C811"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Cost</w:t>
            </w:r>
          </w:p>
        </w:tc>
        <w:tc>
          <w:tcPr>
            <w:tcW w:w="1530" w:type="dxa"/>
            <w:shd w:val="clear" w:color="auto" w:fill="auto"/>
            <w:noWrap/>
            <w:vAlign w:val="bottom"/>
            <w:hideMark/>
          </w:tcPr>
          <w:p w14:paraId="4178F9EF"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14:paraId="591923C8"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14:paraId="347EA751"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14:paraId="133DC31C" w14:textId="77777777" w:rsidTr="00DB407B">
        <w:trPr>
          <w:trHeight w:val="315"/>
        </w:trPr>
        <w:tc>
          <w:tcPr>
            <w:tcW w:w="336" w:type="dxa"/>
            <w:vMerge/>
            <w:shd w:val="clear" w:color="000000" w:fill="FFFFCC"/>
            <w:vAlign w:val="center"/>
          </w:tcPr>
          <w:p w14:paraId="7AEAE512"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vAlign w:val="center"/>
          </w:tcPr>
          <w:p w14:paraId="2062D3DC" w14:textId="77777777"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000000" w:fill="FFFFCC"/>
            <w:noWrap/>
            <w:vAlign w:val="bottom"/>
            <w:hideMark/>
          </w:tcPr>
          <w:p w14:paraId="0A665D31"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Average Unit Cost</w:t>
            </w:r>
          </w:p>
        </w:tc>
        <w:tc>
          <w:tcPr>
            <w:tcW w:w="1530" w:type="dxa"/>
            <w:shd w:val="clear" w:color="auto" w:fill="auto"/>
            <w:noWrap/>
            <w:vAlign w:val="bottom"/>
            <w:hideMark/>
          </w:tcPr>
          <w:p w14:paraId="1411D21B"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14:paraId="0AB61D38"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14:paraId="078BA4CB"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14:paraId="5EC9B73E" w14:textId="77777777" w:rsidTr="00DB407B">
        <w:trPr>
          <w:trHeight w:val="315"/>
        </w:trPr>
        <w:tc>
          <w:tcPr>
            <w:tcW w:w="336" w:type="dxa"/>
            <w:vMerge w:val="restart"/>
            <w:shd w:val="clear" w:color="000000" w:fill="FFFFCC"/>
            <w:vAlign w:val="center"/>
          </w:tcPr>
          <w:p w14:paraId="4372C7F6" w14:textId="77777777" w:rsidR="00DB3087" w:rsidRPr="00A96698"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2</w:t>
            </w:r>
          </w:p>
        </w:tc>
        <w:tc>
          <w:tcPr>
            <w:tcW w:w="2194" w:type="dxa"/>
            <w:vMerge w:val="restart"/>
            <w:shd w:val="clear" w:color="000000" w:fill="FFFFCC"/>
            <w:vAlign w:val="center"/>
          </w:tcPr>
          <w:p w14:paraId="256E0A73" w14:textId="77777777" w:rsidR="00DB3087" w:rsidRPr="00A96698" w:rsidRDefault="00DB3087" w:rsidP="00DB407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&lt;Building Name&gt;</w:t>
            </w:r>
          </w:p>
        </w:tc>
        <w:tc>
          <w:tcPr>
            <w:tcW w:w="2250" w:type="dxa"/>
            <w:shd w:val="clear" w:color="000000" w:fill="FFFFCC"/>
            <w:noWrap/>
            <w:vAlign w:val="bottom"/>
            <w:hideMark/>
          </w:tcPr>
          <w:p w14:paraId="0993AEB4"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Annual Use</w:t>
            </w:r>
          </w:p>
        </w:tc>
        <w:tc>
          <w:tcPr>
            <w:tcW w:w="1530" w:type="dxa"/>
            <w:shd w:val="clear" w:color="auto" w:fill="auto"/>
            <w:noWrap/>
            <w:vAlign w:val="bottom"/>
            <w:hideMark/>
          </w:tcPr>
          <w:p w14:paraId="01A1E977"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14:paraId="3B8624F1"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14:paraId="2443F98F"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14:paraId="74D7DB08" w14:textId="77777777" w:rsidTr="00DB407B">
        <w:trPr>
          <w:trHeight w:val="315"/>
        </w:trPr>
        <w:tc>
          <w:tcPr>
            <w:tcW w:w="336" w:type="dxa"/>
            <w:vMerge/>
            <w:shd w:val="clear" w:color="000000" w:fill="FFFFCC"/>
          </w:tcPr>
          <w:p w14:paraId="7B87AC9F"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tcPr>
          <w:p w14:paraId="1EF64D92"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250" w:type="dxa"/>
            <w:shd w:val="clear" w:color="000000" w:fill="FFFFCC"/>
            <w:noWrap/>
            <w:vAlign w:val="bottom"/>
            <w:hideMark/>
          </w:tcPr>
          <w:p w14:paraId="6A0A8C9D"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Cost</w:t>
            </w:r>
          </w:p>
        </w:tc>
        <w:tc>
          <w:tcPr>
            <w:tcW w:w="1530" w:type="dxa"/>
            <w:shd w:val="clear" w:color="auto" w:fill="auto"/>
            <w:noWrap/>
            <w:vAlign w:val="bottom"/>
            <w:hideMark/>
          </w:tcPr>
          <w:p w14:paraId="31C1542E"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14:paraId="60C726D3"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14:paraId="53295CBF"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14:paraId="26DB8970" w14:textId="77777777" w:rsidTr="00DB407B">
        <w:trPr>
          <w:trHeight w:val="315"/>
        </w:trPr>
        <w:tc>
          <w:tcPr>
            <w:tcW w:w="336" w:type="dxa"/>
            <w:vMerge/>
            <w:shd w:val="clear" w:color="000000" w:fill="FFFFCC"/>
          </w:tcPr>
          <w:p w14:paraId="17FAC555"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tcPr>
          <w:p w14:paraId="0A711870" w14:textId="77777777" w:rsidR="00DB3087" w:rsidRPr="00A96698" w:rsidRDefault="00DB3087" w:rsidP="00DB407B">
            <w:pPr>
              <w:spacing w:after="0" w:line="240" w:lineRule="auto"/>
              <w:rPr>
                <w:rFonts w:ascii="Times New Roman" w:eastAsia="Times New Roman" w:hAnsi="Times New Roman"/>
                <w:color w:val="000000"/>
                <w:sz w:val="24"/>
                <w:szCs w:val="24"/>
              </w:rPr>
            </w:pPr>
          </w:p>
        </w:tc>
        <w:tc>
          <w:tcPr>
            <w:tcW w:w="2250" w:type="dxa"/>
            <w:shd w:val="clear" w:color="000000" w:fill="FFFFCC"/>
            <w:noWrap/>
            <w:vAlign w:val="bottom"/>
            <w:hideMark/>
          </w:tcPr>
          <w:p w14:paraId="2FC329E6" w14:textId="77777777"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Average Unit Cost</w:t>
            </w:r>
          </w:p>
        </w:tc>
        <w:tc>
          <w:tcPr>
            <w:tcW w:w="1530" w:type="dxa"/>
            <w:shd w:val="clear" w:color="auto" w:fill="auto"/>
            <w:noWrap/>
            <w:vAlign w:val="bottom"/>
            <w:hideMark/>
          </w:tcPr>
          <w:p w14:paraId="6D2B32A5"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14:paraId="2D42D8D5"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14:paraId="788524A3" w14:textId="77777777"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bl>
    <w:p w14:paraId="4F3449DB" w14:textId="77777777" w:rsidR="00DB3087" w:rsidRDefault="00DB3087" w:rsidP="00DB3087">
      <w:pPr>
        <w:rPr>
          <w:sz w:val="24"/>
        </w:rPr>
      </w:pPr>
    </w:p>
    <w:p w14:paraId="24022AEE" w14:textId="77777777"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11" w:name="_Toc305075184"/>
      <w:bookmarkStart w:id="12" w:name="_Toc399514810"/>
    </w:p>
    <w:p w14:paraId="0235B42C" w14:textId="77777777" w:rsidR="00DB3087" w:rsidRPr="006A3510" w:rsidRDefault="00DB3087" w:rsidP="00FE6305">
      <w:pPr>
        <w:pStyle w:val="Heading1"/>
      </w:pPr>
      <w:bookmarkStart w:id="13" w:name="_Toc517702848"/>
      <w:r w:rsidRPr="006A3510">
        <w:lastRenderedPageBreak/>
        <w:t>Summary of Proposed Energy Conservation Measures</w:t>
      </w:r>
      <w:bookmarkEnd w:id="11"/>
      <w:bookmarkEnd w:id="12"/>
      <w:bookmarkEnd w:id="13"/>
    </w:p>
    <w:p w14:paraId="614DA8F1" w14:textId="77777777" w:rsidR="0058068A" w:rsidRDefault="0058068A" w:rsidP="00DB3087">
      <w:pPr>
        <w:rPr>
          <w:i/>
          <w:sz w:val="24"/>
        </w:rPr>
      </w:pPr>
    </w:p>
    <w:tbl>
      <w:tblPr>
        <w:tblStyle w:val="TableGrid"/>
        <w:tblW w:w="0" w:type="auto"/>
        <w:tblLook w:val="04A0" w:firstRow="1" w:lastRow="0" w:firstColumn="1" w:lastColumn="0" w:noHBand="0" w:noVBand="1"/>
      </w:tblPr>
      <w:tblGrid>
        <w:gridCol w:w="10790"/>
      </w:tblGrid>
      <w:tr w:rsidR="0058068A" w:rsidRPr="0058068A" w14:paraId="41B9E5F7" w14:textId="77777777" w:rsidTr="0058068A">
        <w:trPr>
          <w:trHeight w:val="3779"/>
        </w:trPr>
        <w:tc>
          <w:tcPr>
            <w:tcW w:w="10790" w:type="dxa"/>
          </w:tcPr>
          <w:p w14:paraId="7B56FECA" w14:textId="77777777" w:rsidR="00DE6120" w:rsidRPr="0058068A" w:rsidRDefault="00DE6120" w:rsidP="00DE6120">
            <w:pPr>
              <w:rPr>
                <w:b/>
                <w:u w:val="single"/>
              </w:rPr>
            </w:pPr>
            <w:r w:rsidRPr="0058068A">
              <w:rPr>
                <w:b/>
                <w:u w:val="single"/>
              </w:rPr>
              <w:t>Instructions</w:t>
            </w:r>
          </w:p>
          <w:p w14:paraId="53798909" w14:textId="77777777" w:rsidR="0058068A" w:rsidRPr="0058068A" w:rsidRDefault="0058068A" w:rsidP="0058068A">
            <w:pPr>
              <w:rPr>
                <w:i/>
                <w:sz w:val="28"/>
              </w:rPr>
            </w:pPr>
            <w:r w:rsidRPr="0058068A">
              <w:rPr>
                <w:i/>
                <w:sz w:val="24"/>
              </w:rPr>
              <w:t>The Proposed Energy Conservation Measures (ECM) section shall include a summary of the recommended measures to be implemented at the facilities listed in the Site Overview during the next twelve (12) months. The following information shall be included (by measure) for each facility:</w:t>
            </w:r>
          </w:p>
          <w:p w14:paraId="788B0FA2" w14:textId="77777777" w:rsidR="0058068A" w:rsidRPr="0058068A" w:rsidRDefault="0058068A" w:rsidP="0058068A">
            <w:pPr>
              <w:pStyle w:val="ListParagraph"/>
              <w:numPr>
                <w:ilvl w:val="0"/>
                <w:numId w:val="6"/>
              </w:numPr>
              <w:ind w:left="1080"/>
              <w:rPr>
                <w:i/>
                <w:sz w:val="24"/>
              </w:rPr>
            </w:pPr>
            <w:r w:rsidRPr="0058068A">
              <w:rPr>
                <w:i/>
                <w:sz w:val="24"/>
              </w:rPr>
              <w:t>Estimated installed cost</w:t>
            </w:r>
          </w:p>
          <w:p w14:paraId="09E3B33D" w14:textId="77777777" w:rsidR="0058068A" w:rsidRPr="0058068A" w:rsidRDefault="0058068A" w:rsidP="0058068A">
            <w:pPr>
              <w:pStyle w:val="ListParagraph"/>
              <w:numPr>
                <w:ilvl w:val="0"/>
                <w:numId w:val="6"/>
              </w:numPr>
              <w:ind w:left="1080"/>
              <w:rPr>
                <w:i/>
                <w:sz w:val="24"/>
              </w:rPr>
            </w:pPr>
            <w:r w:rsidRPr="0058068A">
              <w:rPr>
                <w:i/>
                <w:sz w:val="24"/>
              </w:rPr>
              <w:t xml:space="preserve">Estimated annual site energy savings (kWh, kW, </w:t>
            </w:r>
            <w:proofErr w:type="spellStart"/>
            <w:r w:rsidRPr="0058068A">
              <w:rPr>
                <w:i/>
                <w:sz w:val="24"/>
              </w:rPr>
              <w:t>Therm</w:t>
            </w:r>
            <w:proofErr w:type="spellEnd"/>
            <w:r w:rsidRPr="0058068A">
              <w:rPr>
                <w:i/>
                <w:sz w:val="24"/>
              </w:rPr>
              <w:t>)</w:t>
            </w:r>
          </w:p>
          <w:p w14:paraId="7F5FE886" w14:textId="77777777" w:rsidR="0058068A" w:rsidRPr="0058068A" w:rsidRDefault="0058068A" w:rsidP="0058068A">
            <w:pPr>
              <w:pStyle w:val="ListParagraph"/>
              <w:numPr>
                <w:ilvl w:val="0"/>
                <w:numId w:val="6"/>
              </w:numPr>
              <w:ind w:left="1080"/>
              <w:rPr>
                <w:i/>
                <w:sz w:val="24"/>
              </w:rPr>
            </w:pPr>
            <w:r w:rsidRPr="0058068A">
              <w:rPr>
                <w:i/>
                <w:sz w:val="24"/>
              </w:rPr>
              <w:t>Estimated annual O&amp;M savings ($)</w:t>
            </w:r>
          </w:p>
          <w:p w14:paraId="1D6853D1" w14:textId="77777777" w:rsidR="0058068A" w:rsidRPr="0058068A" w:rsidRDefault="0058068A" w:rsidP="0058068A">
            <w:pPr>
              <w:pStyle w:val="ListParagraph"/>
              <w:numPr>
                <w:ilvl w:val="0"/>
                <w:numId w:val="6"/>
              </w:numPr>
              <w:ind w:left="1080"/>
              <w:rPr>
                <w:i/>
                <w:sz w:val="24"/>
              </w:rPr>
            </w:pPr>
            <w:r w:rsidRPr="0058068A">
              <w:rPr>
                <w:i/>
                <w:sz w:val="24"/>
              </w:rPr>
              <w:t>Estimated annual energy cost savings ($)</w:t>
            </w:r>
          </w:p>
          <w:p w14:paraId="46644B92" w14:textId="77777777" w:rsidR="0058068A" w:rsidRPr="0058068A" w:rsidRDefault="0058068A" w:rsidP="0058068A">
            <w:pPr>
              <w:pStyle w:val="ListParagraph"/>
              <w:numPr>
                <w:ilvl w:val="0"/>
                <w:numId w:val="6"/>
              </w:numPr>
              <w:ind w:left="1080"/>
              <w:rPr>
                <w:i/>
                <w:sz w:val="24"/>
              </w:rPr>
            </w:pPr>
            <w:r w:rsidRPr="0058068A">
              <w:rPr>
                <w:i/>
                <w:sz w:val="24"/>
              </w:rPr>
              <w:t>Estimated simple payback or IRR % (total of all measures)</w:t>
            </w:r>
          </w:p>
          <w:p w14:paraId="10B4074B" w14:textId="77777777" w:rsidR="0058068A" w:rsidRPr="0058068A" w:rsidRDefault="0058068A" w:rsidP="0058068A">
            <w:pPr>
              <w:pStyle w:val="ListParagraph"/>
              <w:ind w:left="0"/>
              <w:rPr>
                <w:i/>
                <w:sz w:val="24"/>
              </w:rPr>
            </w:pPr>
            <w:r w:rsidRPr="0058068A">
              <w:rPr>
                <w:i/>
                <w:sz w:val="24"/>
              </w:rPr>
              <w:t xml:space="preserve"> </w:t>
            </w:r>
          </w:p>
          <w:p w14:paraId="65888742" w14:textId="77777777" w:rsidR="0058068A" w:rsidRPr="0058068A" w:rsidRDefault="0058068A" w:rsidP="0058068A">
            <w:pPr>
              <w:rPr>
                <w:i/>
                <w:sz w:val="28"/>
              </w:rPr>
            </w:pPr>
            <w:r w:rsidRPr="0058068A">
              <w:rPr>
                <w:i/>
                <w:sz w:val="24"/>
                <w:szCs w:val="24"/>
              </w:rPr>
              <w:t xml:space="preserve">The following summary table formats may be used to complete this task. </w:t>
            </w:r>
          </w:p>
        </w:tc>
      </w:tr>
    </w:tbl>
    <w:p w14:paraId="13B7F94B" w14:textId="77777777" w:rsidR="00DB3087" w:rsidRDefault="00DB3087" w:rsidP="00DB3087">
      <w:pPr>
        <w:rPr>
          <w:sz w:val="24"/>
          <w:szCs w:val="24"/>
        </w:rPr>
        <w:sectPr w:rsidR="00DB3087" w:rsidSect="006A60F0">
          <w:pgSz w:w="12240" w:h="15840"/>
          <w:pgMar w:top="720" w:right="720" w:bottom="720" w:left="720" w:header="432" w:footer="0" w:gutter="0"/>
          <w:cols w:space="720"/>
          <w:docGrid w:linePitch="360"/>
        </w:sectPr>
      </w:pPr>
    </w:p>
    <w:tbl>
      <w:tblPr>
        <w:tblW w:w="13904" w:type="dxa"/>
        <w:tblInd w:w="5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16"/>
        <w:gridCol w:w="3338"/>
        <w:gridCol w:w="1286"/>
        <w:gridCol w:w="1108"/>
        <w:gridCol w:w="1105"/>
        <w:gridCol w:w="963"/>
        <w:gridCol w:w="939"/>
        <w:gridCol w:w="936"/>
        <w:gridCol w:w="936"/>
        <w:gridCol w:w="961"/>
        <w:gridCol w:w="996"/>
        <w:gridCol w:w="920"/>
      </w:tblGrid>
      <w:tr w:rsidR="00DB3087" w:rsidRPr="00886507" w14:paraId="4F9845B7" w14:textId="77777777" w:rsidTr="006A60F0">
        <w:trPr>
          <w:trHeight w:val="780"/>
        </w:trPr>
        <w:tc>
          <w:tcPr>
            <w:tcW w:w="416" w:type="dxa"/>
            <w:shd w:val="clear" w:color="000000" w:fill="D8D8D8"/>
            <w:noWrap/>
            <w:vAlign w:val="center"/>
            <w:hideMark/>
          </w:tcPr>
          <w:p w14:paraId="13E36D71" w14:textId="77777777" w:rsidR="00DB3087" w:rsidRPr="00886507" w:rsidRDefault="00DB3087" w:rsidP="00DB407B">
            <w:pPr>
              <w:spacing w:after="0" w:line="240" w:lineRule="auto"/>
              <w:jc w:val="center"/>
              <w:rPr>
                <w:rFonts w:ascii="Times New Roman" w:eastAsia="Times New Roman" w:hAnsi="Times New Roman"/>
                <w:b/>
                <w:bCs/>
                <w:sz w:val="20"/>
                <w:szCs w:val="20"/>
              </w:rPr>
            </w:pPr>
            <w:bookmarkStart w:id="14" w:name="_Hlk138688841"/>
            <w:r>
              <w:rPr>
                <w:rFonts w:ascii="Times New Roman" w:eastAsia="Times New Roman" w:hAnsi="Times New Roman"/>
                <w:b/>
                <w:bCs/>
                <w:sz w:val="20"/>
                <w:szCs w:val="20"/>
              </w:rPr>
              <w:lastRenderedPageBreak/>
              <w:t>1</w:t>
            </w:r>
          </w:p>
        </w:tc>
        <w:tc>
          <w:tcPr>
            <w:tcW w:w="3338" w:type="dxa"/>
            <w:shd w:val="clear" w:color="000000" w:fill="D8D8D8"/>
            <w:vAlign w:val="center"/>
          </w:tcPr>
          <w:p w14:paraId="16EA4E90" w14:textId="77777777" w:rsidR="00DB3087" w:rsidRPr="00886507" w:rsidRDefault="00DB3087" w:rsidP="00DB407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&lt;Building Name&gt;</w:t>
            </w:r>
            <w:r>
              <w:rPr>
                <w:rStyle w:val="FootnoteReference"/>
                <w:rFonts w:ascii="Times New Roman" w:eastAsia="Times New Roman" w:hAnsi="Times New Roman"/>
                <w:b/>
                <w:bCs/>
                <w:sz w:val="20"/>
                <w:szCs w:val="20"/>
              </w:rPr>
              <w:footnoteReference w:id="1"/>
            </w:r>
          </w:p>
        </w:tc>
        <w:tc>
          <w:tcPr>
            <w:tcW w:w="1286" w:type="dxa"/>
            <w:shd w:val="clear" w:color="000000" w:fill="D8D8D8"/>
            <w:vAlign w:val="center"/>
            <w:hideMark/>
          </w:tcPr>
          <w:p w14:paraId="35D49AD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Installed Cost (incl. design)</w:t>
            </w:r>
          </w:p>
        </w:tc>
        <w:tc>
          <w:tcPr>
            <w:tcW w:w="3176" w:type="dxa"/>
            <w:gridSpan w:val="3"/>
            <w:shd w:val="clear" w:color="000000" w:fill="D8D8D8"/>
            <w:vAlign w:val="center"/>
            <w:hideMark/>
          </w:tcPr>
          <w:p w14:paraId="38460519"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Energy Savings</w:t>
            </w:r>
          </w:p>
        </w:tc>
        <w:tc>
          <w:tcPr>
            <w:tcW w:w="939" w:type="dxa"/>
            <w:shd w:val="clear" w:color="000000" w:fill="D8D8D8"/>
            <w:vAlign w:val="center"/>
            <w:hideMark/>
          </w:tcPr>
          <w:p w14:paraId="713E70BD"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Demand Savings</w:t>
            </w:r>
          </w:p>
        </w:tc>
        <w:tc>
          <w:tcPr>
            <w:tcW w:w="936" w:type="dxa"/>
            <w:shd w:val="clear" w:color="000000" w:fill="D8D8D8"/>
            <w:vAlign w:val="center"/>
            <w:hideMark/>
          </w:tcPr>
          <w:p w14:paraId="0377E8A4"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O&amp;M Savings</w:t>
            </w:r>
          </w:p>
        </w:tc>
        <w:tc>
          <w:tcPr>
            <w:tcW w:w="936" w:type="dxa"/>
            <w:shd w:val="clear" w:color="000000" w:fill="D8D8D8"/>
            <w:vAlign w:val="center"/>
            <w:hideMark/>
          </w:tcPr>
          <w:p w14:paraId="2A24974C"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Cost Savings</w:t>
            </w:r>
          </w:p>
        </w:tc>
        <w:tc>
          <w:tcPr>
            <w:tcW w:w="961" w:type="dxa"/>
            <w:shd w:val="clear" w:color="000000" w:fill="D8D8D8"/>
            <w:vAlign w:val="center"/>
            <w:hideMark/>
          </w:tcPr>
          <w:p w14:paraId="58CD0F88"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Life</w:t>
            </w:r>
          </w:p>
        </w:tc>
        <w:tc>
          <w:tcPr>
            <w:tcW w:w="996" w:type="dxa"/>
            <w:shd w:val="clear" w:color="000000" w:fill="D8D8D8"/>
            <w:vAlign w:val="center"/>
            <w:hideMark/>
          </w:tcPr>
          <w:p w14:paraId="4DD9B4D7"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Simple Payback</w:t>
            </w:r>
          </w:p>
        </w:tc>
        <w:tc>
          <w:tcPr>
            <w:tcW w:w="920" w:type="dxa"/>
            <w:shd w:val="clear" w:color="000000" w:fill="D8D8D8"/>
            <w:noWrap/>
            <w:vAlign w:val="center"/>
            <w:hideMark/>
          </w:tcPr>
          <w:p w14:paraId="33FB6D2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IRR</w:t>
            </w:r>
          </w:p>
        </w:tc>
      </w:tr>
      <w:tr w:rsidR="00DB3087" w:rsidRPr="00886507" w14:paraId="4FAE1303" w14:textId="77777777" w:rsidTr="006A60F0">
        <w:trPr>
          <w:trHeight w:val="525"/>
        </w:trPr>
        <w:tc>
          <w:tcPr>
            <w:tcW w:w="3754" w:type="dxa"/>
            <w:gridSpan w:val="2"/>
            <w:shd w:val="clear" w:color="auto" w:fill="FFFFCC"/>
            <w:vAlign w:val="center"/>
            <w:hideMark/>
          </w:tcPr>
          <w:p w14:paraId="1FB76CAD"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Name</w:t>
            </w:r>
          </w:p>
        </w:tc>
        <w:tc>
          <w:tcPr>
            <w:tcW w:w="1286" w:type="dxa"/>
            <w:shd w:val="clear" w:color="000000" w:fill="FFFFCC"/>
            <w:noWrap/>
            <w:vAlign w:val="center"/>
            <w:hideMark/>
          </w:tcPr>
          <w:p w14:paraId="5AD0F19A"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1108" w:type="dxa"/>
            <w:shd w:val="clear" w:color="000000" w:fill="FFFFCC"/>
            <w:noWrap/>
            <w:vAlign w:val="center"/>
            <w:hideMark/>
          </w:tcPr>
          <w:p w14:paraId="1CD18919"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kWh</w:t>
            </w:r>
          </w:p>
        </w:tc>
        <w:tc>
          <w:tcPr>
            <w:tcW w:w="1105" w:type="dxa"/>
            <w:shd w:val="clear" w:color="000000" w:fill="FFFFCC"/>
            <w:vAlign w:val="center"/>
            <w:hideMark/>
          </w:tcPr>
          <w:p w14:paraId="2D8549F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Gas </w:t>
            </w:r>
            <w:proofErr w:type="spellStart"/>
            <w:r>
              <w:rPr>
                <w:rFonts w:ascii="Times New Roman" w:eastAsia="Times New Roman" w:hAnsi="Times New Roman"/>
                <w:b/>
                <w:bCs/>
                <w:sz w:val="20"/>
                <w:szCs w:val="20"/>
              </w:rPr>
              <w:t>Therm</w:t>
            </w:r>
            <w:proofErr w:type="spellEnd"/>
          </w:p>
        </w:tc>
        <w:tc>
          <w:tcPr>
            <w:tcW w:w="963" w:type="dxa"/>
            <w:shd w:val="clear" w:color="000000" w:fill="FFFFCC"/>
            <w:vAlign w:val="center"/>
            <w:hideMark/>
          </w:tcPr>
          <w:p w14:paraId="6D745AC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Other </w:t>
            </w:r>
            <w:proofErr w:type="spellStart"/>
            <w:r>
              <w:rPr>
                <w:rFonts w:ascii="Times New Roman" w:eastAsia="Times New Roman" w:hAnsi="Times New Roman"/>
                <w:b/>
                <w:bCs/>
                <w:sz w:val="20"/>
                <w:szCs w:val="20"/>
              </w:rPr>
              <w:t>Therm</w:t>
            </w:r>
            <w:proofErr w:type="spellEnd"/>
          </w:p>
        </w:tc>
        <w:tc>
          <w:tcPr>
            <w:tcW w:w="939" w:type="dxa"/>
            <w:shd w:val="clear" w:color="000000" w:fill="FFFFCC"/>
            <w:noWrap/>
            <w:vAlign w:val="center"/>
            <w:hideMark/>
          </w:tcPr>
          <w:p w14:paraId="23CC8042"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w:t>
            </w:r>
          </w:p>
        </w:tc>
        <w:tc>
          <w:tcPr>
            <w:tcW w:w="936" w:type="dxa"/>
            <w:shd w:val="clear" w:color="000000" w:fill="FFFFCC"/>
            <w:noWrap/>
            <w:vAlign w:val="center"/>
            <w:hideMark/>
          </w:tcPr>
          <w:p w14:paraId="77611B58"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36" w:type="dxa"/>
            <w:shd w:val="clear" w:color="000000" w:fill="FFFFCC"/>
            <w:noWrap/>
            <w:vAlign w:val="center"/>
            <w:hideMark/>
          </w:tcPr>
          <w:p w14:paraId="63630816"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61" w:type="dxa"/>
            <w:shd w:val="clear" w:color="000000" w:fill="FFFFCC"/>
            <w:noWrap/>
            <w:vAlign w:val="center"/>
            <w:hideMark/>
          </w:tcPr>
          <w:p w14:paraId="693A1D6A"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96" w:type="dxa"/>
            <w:shd w:val="clear" w:color="000000" w:fill="FFFFCC"/>
            <w:noWrap/>
            <w:vAlign w:val="center"/>
            <w:hideMark/>
          </w:tcPr>
          <w:p w14:paraId="75875B26"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20" w:type="dxa"/>
            <w:shd w:val="clear" w:color="000000" w:fill="FFFFCC"/>
            <w:noWrap/>
            <w:vAlign w:val="center"/>
            <w:hideMark/>
          </w:tcPr>
          <w:p w14:paraId="64C0B35E"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w:t>
            </w:r>
          </w:p>
        </w:tc>
      </w:tr>
      <w:tr w:rsidR="00DB3087" w:rsidRPr="00886507" w14:paraId="74659F01" w14:textId="77777777" w:rsidTr="006A60F0">
        <w:trPr>
          <w:trHeight w:val="300"/>
        </w:trPr>
        <w:tc>
          <w:tcPr>
            <w:tcW w:w="416" w:type="dxa"/>
            <w:shd w:val="clear" w:color="auto" w:fill="auto"/>
            <w:noWrap/>
            <w:vAlign w:val="center"/>
            <w:hideMark/>
          </w:tcPr>
          <w:p w14:paraId="641C2936"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1</w:t>
            </w:r>
          </w:p>
        </w:tc>
        <w:tc>
          <w:tcPr>
            <w:tcW w:w="3338" w:type="dxa"/>
            <w:shd w:val="clear" w:color="auto" w:fill="auto"/>
            <w:vAlign w:val="center"/>
            <w:hideMark/>
          </w:tcPr>
          <w:p w14:paraId="2765F5A1"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14:paraId="0D8CE261"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14:paraId="70D5624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14:paraId="4527283C"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14:paraId="0A3F70B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14:paraId="3ED4246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14:paraId="6B8549EC"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14:paraId="7371E00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14:paraId="72ABC7E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14:paraId="4320C9A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14:paraId="5BE4D25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6019D30B" w14:textId="77777777" w:rsidTr="006A60F0">
        <w:trPr>
          <w:trHeight w:val="300"/>
        </w:trPr>
        <w:tc>
          <w:tcPr>
            <w:tcW w:w="416" w:type="dxa"/>
            <w:shd w:val="clear" w:color="auto" w:fill="auto"/>
            <w:noWrap/>
            <w:vAlign w:val="center"/>
            <w:hideMark/>
          </w:tcPr>
          <w:p w14:paraId="7991D5EE"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2</w:t>
            </w:r>
          </w:p>
        </w:tc>
        <w:tc>
          <w:tcPr>
            <w:tcW w:w="3338" w:type="dxa"/>
            <w:shd w:val="clear" w:color="auto" w:fill="auto"/>
            <w:vAlign w:val="center"/>
            <w:hideMark/>
          </w:tcPr>
          <w:p w14:paraId="6AC9134E"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14:paraId="3EF67D5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14:paraId="1132482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14:paraId="5106845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14:paraId="0210C43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14:paraId="5844696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14:paraId="538CF5E1"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14:paraId="61C1989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14:paraId="5B06FF1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14:paraId="3674FE5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14:paraId="414DC8B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10F91F7F" w14:textId="77777777" w:rsidTr="006A60F0">
        <w:trPr>
          <w:trHeight w:val="300"/>
        </w:trPr>
        <w:tc>
          <w:tcPr>
            <w:tcW w:w="416" w:type="dxa"/>
            <w:shd w:val="clear" w:color="auto" w:fill="auto"/>
            <w:noWrap/>
            <w:vAlign w:val="center"/>
            <w:hideMark/>
          </w:tcPr>
          <w:p w14:paraId="59C24089"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3</w:t>
            </w:r>
          </w:p>
        </w:tc>
        <w:tc>
          <w:tcPr>
            <w:tcW w:w="3338" w:type="dxa"/>
            <w:shd w:val="clear" w:color="auto" w:fill="auto"/>
            <w:vAlign w:val="center"/>
            <w:hideMark/>
          </w:tcPr>
          <w:p w14:paraId="0C32A50F"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14:paraId="0DF2E96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14:paraId="3AF0A354"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14:paraId="3CB6ACF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14:paraId="4716B608"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14:paraId="4D52281F"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14:paraId="63DA179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14:paraId="40C7A5A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14:paraId="462B523C"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14:paraId="06FE9BB8"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14:paraId="70A8A61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30633202" w14:textId="77777777" w:rsidTr="006A60F0">
        <w:trPr>
          <w:trHeight w:val="300"/>
        </w:trPr>
        <w:tc>
          <w:tcPr>
            <w:tcW w:w="416" w:type="dxa"/>
            <w:shd w:val="clear" w:color="auto" w:fill="auto"/>
            <w:noWrap/>
            <w:vAlign w:val="center"/>
            <w:hideMark/>
          </w:tcPr>
          <w:p w14:paraId="4039FBEA"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4</w:t>
            </w:r>
          </w:p>
        </w:tc>
        <w:tc>
          <w:tcPr>
            <w:tcW w:w="3338" w:type="dxa"/>
            <w:shd w:val="clear" w:color="auto" w:fill="auto"/>
            <w:vAlign w:val="center"/>
            <w:hideMark/>
          </w:tcPr>
          <w:p w14:paraId="0B82235E"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14:paraId="1A937B1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14:paraId="26E5955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14:paraId="50A00E9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14:paraId="275C8FB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14:paraId="2502700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14:paraId="6990320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14:paraId="5BDD0C7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14:paraId="4A331E3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14:paraId="261B3C0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14:paraId="7DDA079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569D8D94" w14:textId="77777777" w:rsidTr="006A60F0">
        <w:trPr>
          <w:trHeight w:val="300"/>
        </w:trPr>
        <w:tc>
          <w:tcPr>
            <w:tcW w:w="416" w:type="dxa"/>
            <w:shd w:val="clear" w:color="auto" w:fill="auto"/>
            <w:noWrap/>
            <w:vAlign w:val="center"/>
            <w:hideMark/>
          </w:tcPr>
          <w:p w14:paraId="68824912"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5</w:t>
            </w:r>
          </w:p>
        </w:tc>
        <w:tc>
          <w:tcPr>
            <w:tcW w:w="3338" w:type="dxa"/>
            <w:shd w:val="clear" w:color="auto" w:fill="auto"/>
            <w:vAlign w:val="center"/>
            <w:hideMark/>
          </w:tcPr>
          <w:p w14:paraId="693A2947"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14:paraId="774E7EA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14:paraId="195DC22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14:paraId="3CEE4B2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14:paraId="1CC6E49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14:paraId="153CA6F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14:paraId="52DDFBF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14:paraId="291903D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14:paraId="3FB4E3F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14:paraId="199934B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14:paraId="2587679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bookmarkEnd w:id="14"/>
    </w:tbl>
    <w:p w14:paraId="754D476C" w14:textId="77777777" w:rsidR="00DB3087" w:rsidRPr="00886507" w:rsidRDefault="00DB3087" w:rsidP="00DB3087">
      <w:pPr>
        <w:rPr>
          <w:sz w:val="16"/>
          <w:szCs w:val="16"/>
        </w:rPr>
      </w:pPr>
    </w:p>
    <w:tbl>
      <w:tblPr>
        <w:tblW w:w="13904" w:type="dxa"/>
        <w:tblInd w:w="589" w:type="dxa"/>
        <w:tblLook w:val="04A0" w:firstRow="1" w:lastRow="0" w:firstColumn="1" w:lastColumn="0" w:noHBand="0" w:noVBand="1"/>
      </w:tblPr>
      <w:tblGrid>
        <w:gridCol w:w="416"/>
        <w:gridCol w:w="545"/>
        <w:gridCol w:w="996"/>
        <w:gridCol w:w="1034"/>
        <w:gridCol w:w="763"/>
        <w:gridCol w:w="157"/>
        <w:gridCol w:w="1129"/>
        <w:gridCol w:w="1108"/>
        <w:gridCol w:w="1105"/>
        <w:gridCol w:w="963"/>
        <w:gridCol w:w="939"/>
        <w:gridCol w:w="936"/>
        <w:gridCol w:w="936"/>
        <w:gridCol w:w="961"/>
        <w:gridCol w:w="996"/>
        <w:gridCol w:w="920"/>
      </w:tblGrid>
      <w:tr w:rsidR="00DB3087" w:rsidRPr="00886507" w14:paraId="2FCB6F1A" w14:textId="77777777" w:rsidTr="006A60F0">
        <w:trPr>
          <w:trHeight w:val="780"/>
        </w:trPr>
        <w:tc>
          <w:tcPr>
            <w:tcW w:w="416" w:type="dxa"/>
            <w:tcBorders>
              <w:top w:val="single" w:sz="18" w:space="0" w:color="auto"/>
              <w:left w:val="single" w:sz="18" w:space="0" w:color="auto"/>
              <w:bottom w:val="single" w:sz="6" w:space="0" w:color="auto"/>
              <w:right w:val="single" w:sz="6" w:space="0" w:color="auto"/>
            </w:tcBorders>
            <w:shd w:val="clear" w:color="000000" w:fill="D8D8D8"/>
            <w:noWrap/>
            <w:vAlign w:val="center"/>
            <w:hideMark/>
          </w:tcPr>
          <w:p w14:paraId="30B9E037" w14:textId="77777777" w:rsidR="00DB3087" w:rsidRPr="00886507" w:rsidRDefault="00DB3087" w:rsidP="00DB407B">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2</w:t>
            </w:r>
          </w:p>
        </w:tc>
        <w:tc>
          <w:tcPr>
            <w:tcW w:w="3338" w:type="dxa"/>
            <w:gridSpan w:val="4"/>
            <w:tcBorders>
              <w:top w:val="single" w:sz="18" w:space="0" w:color="auto"/>
              <w:left w:val="single" w:sz="6" w:space="0" w:color="auto"/>
              <w:bottom w:val="single" w:sz="6" w:space="0" w:color="auto"/>
              <w:right w:val="single" w:sz="6" w:space="0" w:color="auto"/>
            </w:tcBorders>
            <w:shd w:val="clear" w:color="000000" w:fill="D8D8D8"/>
            <w:vAlign w:val="center"/>
          </w:tcPr>
          <w:p w14:paraId="65DB59B2" w14:textId="77777777" w:rsidR="00DB3087" w:rsidRPr="00886507" w:rsidRDefault="00DB3087" w:rsidP="00DB407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&lt;Building Name&gt;</w:t>
            </w:r>
          </w:p>
        </w:tc>
        <w:tc>
          <w:tcPr>
            <w:tcW w:w="1286" w:type="dxa"/>
            <w:gridSpan w:val="2"/>
            <w:tcBorders>
              <w:top w:val="single" w:sz="18" w:space="0" w:color="auto"/>
              <w:left w:val="single" w:sz="6" w:space="0" w:color="auto"/>
              <w:bottom w:val="single" w:sz="6" w:space="0" w:color="auto"/>
              <w:right w:val="single" w:sz="6" w:space="0" w:color="auto"/>
            </w:tcBorders>
            <w:shd w:val="clear" w:color="000000" w:fill="D8D8D8"/>
            <w:vAlign w:val="center"/>
            <w:hideMark/>
          </w:tcPr>
          <w:p w14:paraId="2B0CF8F4"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Installed Cost (incl. design)</w:t>
            </w:r>
          </w:p>
        </w:tc>
        <w:tc>
          <w:tcPr>
            <w:tcW w:w="3176" w:type="dxa"/>
            <w:gridSpan w:val="3"/>
            <w:tcBorders>
              <w:top w:val="single" w:sz="18" w:space="0" w:color="auto"/>
              <w:left w:val="single" w:sz="6" w:space="0" w:color="auto"/>
              <w:bottom w:val="single" w:sz="6" w:space="0" w:color="auto"/>
              <w:right w:val="single" w:sz="6" w:space="0" w:color="auto"/>
            </w:tcBorders>
            <w:shd w:val="clear" w:color="000000" w:fill="D8D8D8"/>
            <w:vAlign w:val="center"/>
            <w:hideMark/>
          </w:tcPr>
          <w:p w14:paraId="2BB762B6"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Energy Savings</w:t>
            </w:r>
          </w:p>
        </w:tc>
        <w:tc>
          <w:tcPr>
            <w:tcW w:w="939"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3552B131"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Demand Savings</w:t>
            </w:r>
          </w:p>
        </w:tc>
        <w:tc>
          <w:tcPr>
            <w:tcW w:w="936"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40646CCF"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O&amp;M Savings</w:t>
            </w:r>
          </w:p>
        </w:tc>
        <w:tc>
          <w:tcPr>
            <w:tcW w:w="936"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67AF0A07"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Cost Savings</w:t>
            </w:r>
          </w:p>
        </w:tc>
        <w:tc>
          <w:tcPr>
            <w:tcW w:w="961"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41209DA9"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Life</w:t>
            </w:r>
          </w:p>
        </w:tc>
        <w:tc>
          <w:tcPr>
            <w:tcW w:w="996" w:type="dxa"/>
            <w:tcBorders>
              <w:top w:val="single" w:sz="18" w:space="0" w:color="auto"/>
              <w:left w:val="single" w:sz="6" w:space="0" w:color="auto"/>
              <w:bottom w:val="single" w:sz="6" w:space="0" w:color="auto"/>
              <w:right w:val="single" w:sz="6" w:space="0" w:color="auto"/>
            </w:tcBorders>
            <w:shd w:val="clear" w:color="000000" w:fill="D8D8D8"/>
            <w:vAlign w:val="center"/>
            <w:hideMark/>
          </w:tcPr>
          <w:p w14:paraId="1B4D448C"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Simple Payback</w:t>
            </w:r>
          </w:p>
        </w:tc>
        <w:tc>
          <w:tcPr>
            <w:tcW w:w="920" w:type="dxa"/>
            <w:tcBorders>
              <w:top w:val="single" w:sz="18" w:space="0" w:color="auto"/>
              <w:left w:val="single" w:sz="6" w:space="0" w:color="auto"/>
              <w:bottom w:val="single" w:sz="6" w:space="0" w:color="auto"/>
              <w:right w:val="single" w:sz="18" w:space="0" w:color="auto"/>
            </w:tcBorders>
            <w:shd w:val="clear" w:color="000000" w:fill="D8D8D8"/>
            <w:noWrap/>
            <w:vAlign w:val="center"/>
            <w:hideMark/>
          </w:tcPr>
          <w:p w14:paraId="7E4B74C4"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IRR</w:t>
            </w:r>
          </w:p>
        </w:tc>
      </w:tr>
      <w:tr w:rsidR="00DB3087" w:rsidRPr="00886507" w14:paraId="706AE620" w14:textId="77777777" w:rsidTr="006A60F0">
        <w:trPr>
          <w:trHeight w:val="525"/>
        </w:trPr>
        <w:tc>
          <w:tcPr>
            <w:tcW w:w="3754" w:type="dxa"/>
            <w:gridSpan w:val="5"/>
            <w:tcBorders>
              <w:top w:val="single" w:sz="6" w:space="0" w:color="auto"/>
              <w:left w:val="single" w:sz="18" w:space="0" w:color="auto"/>
              <w:bottom w:val="single" w:sz="6" w:space="0" w:color="auto"/>
              <w:right w:val="single" w:sz="6" w:space="0" w:color="auto"/>
            </w:tcBorders>
            <w:shd w:val="clear" w:color="auto" w:fill="FFFFCC"/>
            <w:vAlign w:val="center"/>
            <w:hideMark/>
          </w:tcPr>
          <w:p w14:paraId="2A720181"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Name</w:t>
            </w:r>
          </w:p>
        </w:tc>
        <w:tc>
          <w:tcPr>
            <w:tcW w:w="1286" w:type="dxa"/>
            <w:gridSpan w:val="2"/>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72B06928"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1108"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74BF25A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kWh</w:t>
            </w:r>
          </w:p>
        </w:tc>
        <w:tc>
          <w:tcPr>
            <w:tcW w:w="1105" w:type="dxa"/>
            <w:tcBorders>
              <w:top w:val="single" w:sz="6" w:space="0" w:color="auto"/>
              <w:left w:val="single" w:sz="6" w:space="0" w:color="auto"/>
              <w:bottom w:val="single" w:sz="6" w:space="0" w:color="auto"/>
              <w:right w:val="single" w:sz="6" w:space="0" w:color="auto"/>
            </w:tcBorders>
            <w:shd w:val="clear" w:color="000000" w:fill="FFFFCC"/>
            <w:vAlign w:val="center"/>
            <w:hideMark/>
          </w:tcPr>
          <w:p w14:paraId="641571A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Gas </w:t>
            </w:r>
            <w:proofErr w:type="spellStart"/>
            <w:r>
              <w:rPr>
                <w:rFonts w:ascii="Times New Roman" w:eastAsia="Times New Roman" w:hAnsi="Times New Roman"/>
                <w:b/>
                <w:bCs/>
                <w:sz w:val="20"/>
                <w:szCs w:val="20"/>
              </w:rPr>
              <w:t>Therm</w:t>
            </w:r>
            <w:proofErr w:type="spellEnd"/>
          </w:p>
        </w:tc>
        <w:tc>
          <w:tcPr>
            <w:tcW w:w="963" w:type="dxa"/>
            <w:tcBorders>
              <w:top w:val="single" w:sz="6" w:space="0" w:color="auto"/>
              <w:left w:val="single" w:sz="6" w:space="0" w:color="auto"/>
              <w:bottom w:val="single" w:sz="6" w:space="0" w:color="auto"/>
              <w:right w:val="single" w:sz="6" w:space="0" w:color="auto"/>
            </w:tcBorders>
            <w:shd w:val="clear" w:color="000000" w:fill="FFFFCC"/>
            <w:vAlign w:val="center"/>
            <w:hideMark/>
          </w:tcPr>
          <w:p w14:paraId="25B70897"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Other </w:t>
            </w:r>
            <w:proofErr w:type="spellStart"/>
            <w:r>
              <w:rPr>
                <w:rFonts w:ascii="Times New Roman" w:eastAsia="Times New Roman" w:hAnsi="Times New Roman"/>
                <w:b/>
                <w:bCs/>
                <w:sz w:val="20"/>
                <w:szCs w:val="20"/>
              </w:rPr>
              <w:t>Therm</w:t>
            </w:r>
            <w:proofErr w:type="spellEnd"/>
          </w:p>
        </w:tc>
        <w:tc>
          <w:tcPr>
            <w:tcW w:w="939"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79D13D4D"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w:t>
            </w:r>
          </w:p>
        </w:tc>
        <w:tc>
          <w:tcPr>
            <w:tcW w:w="93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6B29B8DE"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3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3AA60D44"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61"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0F57C3D8"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9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14:paraId="3500FCA7" w14:textId="77777777"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20" w:type="dxa"/>
            <w:tcBorders>
              <w:top w:val="single" w:sz="6" w:space="0" w:color="auto"/>
              <w:left w:val="single" w:sz="6" w:space="0" w:color="auto"/>
              <w:bottom w:val="single" w:sz="6" w:space="0" w:color="auto"/>
              <w:right w:val="single" w:sz="18" w:space="0" w:color="auto"/>
            </w:tcBorders>
            <w:shd w:val="clear" w:color="000000" w:fill="FFFFCC"/>
            <w:noWrap/>
            <w:vAlign w:val="center"/>
            <w:hideMark/>
          </w:tcPr>
          <w:p w14:paraId="01E95B94"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w:t>
            </w:r>
          </w:p>
        </w:tc>
      </w:tr>
      <w:tr w:rsidR="00DB3087" w:rsidRPr="00886507" w14:paraId="28C5C1F0" w14:textId="7777777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00B3DA8"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1</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A493351"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4289BC"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AACCF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84CC48"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9DCFBB"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7102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736C21"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07FE29"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AE525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9ADA8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DBD7888"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6014BB71" w14:textId="7777777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45ADE76F"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2</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B945F99"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2434F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11C7E4"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2E6AF1"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C975CB"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B8C93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0BD5A4"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0FB0D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FF43A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D2468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6E8E7E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01DDD793" w14:textId="7777777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1667BF16"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3</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1A6B16"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8AF86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68068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CEEF4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BDC591"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5118A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2AA0DF"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6A505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98344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1B57FF"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30BAC4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1C195F99" w14:textId="7777777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36A3CE76"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4</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5345737"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02BB5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DAA53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01254B"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0080E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5D9214"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B9EEA5"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050090"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F37F3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65025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F18239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02FBB230" w14:textId="77777777" w:rsidTr="006A60F0">
        <w:trPr>
          <w:trHeight w:val="300"/>
        </w:trPr>
        <w:tc>
          <w:tcPr>
            <w:tcW w:w="416" w:type="dxa"/>
            <w:tcBorders>
              <w:top w:val="single" w:sz="6" w:space="0" w:color="auto"/>
              <w:left w:val="single" w:sz="18" w:space="0" w:color="auto"/>
              <w:bottom w:val="single" w:sz="18" w:space="0" w:color="auto"/>
              <w:right w:val="single" w:sz="6" w:space="0" w:color="auto"/>
            </w:tcBorders>
            <w:shd w:val="clear" w:color="auto" w:fill="auto"/>
            <w:noWrap/>
            <w:vAlign w:val="center"/>
            <w:hideMark/>
          </w:tcPr>
          <w:p w14:paraId="147535F8"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5</w:t>
            </w:r>
          </w:p>
        </w:tc>
        <w:tc>
          <w:tcPr>
            <w:tcW w:w="3338" w:type="dxa"/>
            <w:gridSpan w:val="4"/>
            <w:tcBorders>
              <w:top w:val="single" w:sz="6" w:space="0" w:color="auto"/>
              <w:left w:val="single" w:sz="6" w:space="0" w:color="auto"/>
              <w:bottom w:val="single" w:sz="18" w:space="0" w:color="auto"/>
              <w:right w:val="single" w:sz="6" w:space="0" w:color="auto"/>
            </w:tcBorders>
            <w:shd w:val="clear" w:color="auto" w:fill="auto"/>
            <w:vAlign w:val="center"/>
            <w:hideMark/>
          </w:tcPr>
          <w:p w14:paraId="6FA42636" w14:textId="77777777"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075ACB86"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413E885B"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1701D923"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3CF3D188"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70BA229F"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2FCF344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3B14A39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21D59D7F"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1B07D45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166A318D"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14:paraId="2E42B689" w14:textId="77777777" w:rsidTr="006A60F0">
        <w:trPr>
          <w:gridAfter w:val="10"/>
          <w:wAfter w:w="9993" w:type="dxa"/>
          <w:trHeight w:val="150"/>
        </w:trPr>
        <w:tc>
          <w:tcPr>
            <w:tcW w:w="961" w:type="dxa"/>
            <w:gridSpan w:val="2"/>
            <w:tcBorders>
              <w:top w:val="nil"/>
              <w:left w:val="nil"/>
              <w:bottom w:val="nil"/>
              <w:right w:val="nil"/>
            </w:tcBorders>
            <w:shd w:val="clear" w:color="auto" w:fill="auto"/>
            <w:noWrap/>
            <w:vAlign w:val="center"/>
            <w:hideMark/>
          </w:tcPr>
          <w:p w14:paraId="0CEF8540" w14:textId="77777777" w:rsidR="00DB3087" w:rsidRPr="00886507" w:rsidRDefault="00DB3087" w:rsidP="00DB407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996" w:type="dxa"/>
            <w:tcBorders>
              <w:top w:val="nil"/>
              <w:left w:val="nil"/>
              <w:bottom w:val="nil"/>
              <w:right w:val="nil"/>
            </w:tcBorders>
            <w:shd w:val="clear" w:color="auto" w:fill="auto"/>
            <w:noWrap/>
            <w:vAlign w:val="center"/>
            <w:hideMark/>
          </w:tcPr>
          <w:p w14:paraId="5BD7A95D"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1034" w:type="dxa"/>
            <w:tcBorders>
              <w:top w:val="nil"/>
              <w:left w:val="nil"/>
              <w:bottom w:val="nil"/>
              <w:right w:val="nil"/>
            </w:tcBorders>
            <w:shd w:val="clear" w:color="auto" w:fill="auto"/>
            <w:noWrap/>
            <w:vAlign w:val="center"/>
            <w:hideMark/>
          </w:tcPr>
          <w:p w14:paraId="7B893FB2"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20" w:type="dxa"/>
            <w:gridSpan w:val="2"/>
            <w:tcBorders>
              <w:top w:val="nil"/>
              <w:left w:val="nil"/>
              <w:bottom w:val="nil"/>
              <w:right w:val="nil"/>
            </w:tcBorders>
            <w:shd w:val="clear" w:color="auto" w:fill="auto"/>
            <w:noWrap/>
            <w:vAlign w:val="center"/>
            <w:hideMark/>
          </w:tcPr>
          <w:p w14:paraId="5B5D884C"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r>
      <w:tr w:rsidR="00DB3087" w:rsidRPr="00886507" w14:paraId="44CD2B24" w14:textId="77777777" w:rsidTr="006A60F0">
        <w:trPr>
          <w:gridAfter w:val="10"/>
          <w:wAfter w:w="9993" w:type="dxa"/>
          <w:trHeight w:val="150"/>
        </w:trPr>
        <w:tc>
          <w:tcPr>
            <w:tcW w:w="961" w:type="dxa"/>
            <w:gridSpan w:val="2"/>
            <w:tcBorders>
              <w:top w:val="nil"/>
              <w:left w:val="nil"/>
              <w:bottom w:val="nil"/>
              <w:right w:val="nil"/>
            </w:tcBorders>
            <w:shd w:val="clear" w:color="auto" w:fill="auto"/>
            <w:noWrap/>
            <w:vAlign w:val="center"/>
            <w:hideMark/>
          </w:tcPr>
          <w:p w14:paraId="506160F6"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96" w:type="dxa"/>
            <w:tcBorders>
              <w:top w:val="nil"/>
              <w:left w:val="nil"/>
              <w:bottom w:val="nil"/>
              <w:right w:val="nil"/>
            </w:tcBorders>
            <w:shd w:val="clear" w:color="auto" w:fill="auto"/>
            <w:noWrap/>
            <w:vAlign w:val="center"/>
            <w:hideMark/>
          </w:tcPr>
          <w:p w14:paraId="42D1AA3D"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1034" w:type="dxa"/>
            <w:tcBorders>
              <w:top w:val="nil"/>
              <w:left w:val="nil"/>
              <w:bottom w:val="nil"/>
              <w:right w:val="nil"/>
            </w:tcBorders>
            <w:shd w:val="clear" w:color="auto" w:fill="auto"/>
            <w:noWrap/>
            <w:vAlign w:val="center"/>
            <w:hideMark/>
          </w:tcPr>
          <w:p w14:paraId="007CBD15"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20" w:type="dxa"/>
            <w:gridSpan w:val="2"/>
            <w:tcBorders>
              <w:top w:val="nil"/>
              <w:left w:val="nil"/>
              <w:bottom w:val="nil"/>
              <w:right w:val="nil"/>
            </w:tcBorders>
            <w:shd w:val="clear" w:color="auto" w:fill="auto"/>
            <w:noWrap/>
            <w:vAlign w:val="center"/>
            <w:hideMark/>
          </w:tcPr>
          <w:p w14:paraId="4C6E76B7" w14:textId="77777777" w:rsidR="00DB3087" w:rsidRPr="00886507" w:rsidRDefault="00DB3087" w:rsidP="00DB407B">
            <w:pPr>
              <w:spacing w:after="0" w:line="240" w:lineRule="auto"/>
              <w:jc w:val="center"/>
              <w:rPr>
                <w:rFonts w:ascii="Times New Roman" w:eastAsia="Times New Roman" w:hAnsi="Times New Roman"/>
                <w:color w:val="000000"/>
                <w:sz w:val="20"/>
                <w:szCs w:val="20"/>
              </w:rPr>
            </w:pPr>
          </w:p>
        </w:tc>
      </w:tr>
      <w:tr w:rsidR="00DB3087" w:rsidRPr="00886507" w14:paraId="7488B3AE" w14:textId="7777777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FFFFCC"/>
            <w:noWrap/>
            <w:vAlign w:val="center"/>
            <w:hideMark/>
          </w:tcPr>
          <w:p w14:paraId="0DFCCF29" w14:textId="77777777" w:rsidR="00DB3087" w:rsidRPr="00886507" w:rsidRDefault="00DB3087" w:rsidP="00DB407B">
            <w:pPr>
              <w:spacing w:after="0" w:line="240" w:lineRule="auto"/>
              <w:jc w:val="right"/>
              <w:rPr>
                <w:rFonts w:ascii="Times New Roman" w:eastAsia="Times New Roman" w:hAnsi="Times New Roman"/>
                <w:i/>
                <w:iCs/>
                <w:sz w:val="20"/>
                <w:szCs w:val="20"/>
              </w:rPr>
            </w:pPr>
            <w:bookmarkStart w:id="15" w:name="_Hlk138688893"/>
            <w:r w:rsidRPr="00886507">
              <w:rPr>
                <w:rFonts w:ascii="Times New Roman" w:eastAsia="Times New Roman" w:hAnsi="Times New Roman"/>
                <w:i/>
                <w:iCs/>
                <w:sz w:val="20"/>
                <w:szCs w:val="20"/>
              </w:rPr>
              <w:t>CM Fees</w:t>
            </w:r>
          </w:p>
        </w:tc>
        <w:tc>
          <w:tcPr>
            <w:tcW w:w="1286" w:type="dxa"/>
            <w:gridSpan w:val="2"/>
            <w:tcBorders>
              <w:top w:val="single" w:sz="8" w:space="0" w:color="auto"/>
              <w:left w:val="nil"/>
              <w:bottom w:val="single" w:sz="8" w:space="0" w:color="auto"/>
              <w:right w:val="single" w:sz="8" w:space="0" w:color="auto"/>
            </w:tcBorders>
            <w:shd w:val="clear" w:color="auto" w:fill="auto"/>
            <w:noWrap/>
            <w:vAlign w:val="center"/>
            <w:hideMark/>
          </w:tcPr>
          <w:p w14:paraId="36A40B85" w14:textId="77777777" w:rsidR="00DB3087" w:rsidRPr="00886507" w:rsidRDefault="00DB3087" w:rsidP="00DB407B">
            <w:pPr>
              <w:spacing w:after="0" w:line="240" w:lineRule="auto"/>
              <w:jc w:val="right"/>
              <w:rPr>
                <w:rFonts w:ascii="Times New Roman" w:eastAsia="Times New Roman" w:hAnsi="Times New Roman"/>
                <w:iCs/>
                <w:sz w:val="20"/>
                <w:szCs w:val="20"/>
              </w:rPr>
            </w:pPr>
            <w:r w:rsidRPr="00886507">
              <w:rPr>
                <w:rFonts w:ascii="Times New Roman" w:eastAsia="Times New Roman" w:hAnsi="Times New Roman"/>
                <w:iCs/>
                <w:sz w:val="20"/>
                <w:szCs w:val="20"/>
              </w:rPr>
              <w:t>$0</w:t>
            </w:r>
          </w:p>
        </w:tc>
        <w:tc>
          <w:tcPr>
            <w:tcW w:w="1108" w:type="dxa"/>
            <w:tcBorders>
              <w:left w:val="single" w:sz="8" w:space="0" w:color="auto"/>
            </w:tcBorders>
            <w:shd w:val="clear" w:color="000000" w:fill="FFFFFF"/>
            <w:noWrap/>
            <w:vAlign w:val="center"/>
            <w:hideMark/>
          </w:tcPr>
          <w:p w14:paraId="4E5ACCED"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1105" w:type="dxa"/>
            <w:shd w:val="clear" w:color="000000" w:fill="FFFFFF"/>
            <w:noWrap/>
            <w:vAlign w:val="center"/>
            <w:hideMark/>
          </w:tcPr>
          <w:p w14:paraId="0C747140"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63" w:type="dxa"/>
            <w:shd w:val="clear" w:color="000000" w:fill="FFFFFF"/>
            <w:noWrap/>
            <w:vAlign w:val="center"/>
            <w:hideMark/>
          </w:tcPr>
          <w:p w14:paraId="6A294CDC"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9" w:type="dxa"/>
            <w:shd w:val="clear" w:color="000000" w:fill="FFFFFF"/>
            <w:noWrap/>
            <w:vAlign w:val="center"/>
            <w:hideMark/>
          </w:tcPr>
          <w:p w14:paraId="4D767EFE"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shd w:val="clear" w:color="000000" w:fill="FFFFFF"/>
            <w:noWrap/>
            <w:vAlign w:val="center"/>
            <w:hideMark/>
          </w:tcPr>
          <w:p w14:paraId="55F2C5C4"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shd w:val="clear" w:color="000000" w:fill="FFFFFF"/>
            <w:noWrap/>
            <w:vAlign w:val="center"/>
            <w:hideMark/>
          </w:tcPr>
          <w:p w14:paraId="5D99D4D5"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61" w:type="dxa"/>
            <w:shd w:val="clear" w:color="auto" w:fill="auto"/>
            <w:noWrap/>
            <w:vAlign w:val="center"/>
            <w:hideMark/>
          </w:tcPr>
          <w:p w14:paraId="7186C70B" w14:textId="77777777" w:rsidR="00DB3087" w:rsidRPr="00886507" w:rsidRDefault="00DB3087" w:rsidP="00DB407B">
            <w:pPr>
              <w:spacing w:after="0" w:line="240" w:lineRule="auto"/>
              <w:rPr>
                <w:rFonts w:ascii="Times New Roman" w:eastAsia="Times New Roman" w:hAnsi="Times New Roman"/>
                <w:color w:val="000000"/>
                <w:sz w:val="20"/>
                <w:szCs w:val="20"/>
              </w:rPr>
            </w:pPr>
          </w:p>
        </w:tc>
        <w:tc>
          <w:tcPr>
            <w:tcW w:w="996" w:type="dxa"/>
            <w:shd w:val="clear" w:color="auto" w:fill="auto"/>
            <w:noWrap/>
            <w:vAlign w:val="center"/>
            <w:hideMark/>
          </w:tcPr>
          <w:p w14:paraId="5A8EDEC4"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20" w:type="dxa"/>
            <w:shd w:val="clear" w:color="auto" w:fill="auto"/>
            <w:noWrap/>
            <w:vAlign w:val="center"/>
            <w:hideMark/>
          </w:tcPr>
          <w:p w14:paraId="3604E317" w14:textId="77777777" w:rsidR="00DB3087" w:rsidRPr="00886507" w:rsidRDefault="00DB3087" w:rsidP="00DB407B">
            <w:pPr>
              <w:spacing w:after="0" w:line="240" w:lineRule="auto"/>
              <w:jc w:val="right"/>
              <w:rPr>
                <w:rFonts w:ascii="Times New Roman" w:eastAsia="Times New Roman" w:hAnsi="Times New Roman"/>
                <w:sz w:val="20"/>
                <w:szCs w:val="20"/>
              </w:rPr>
            </w:pPr>
          </w:p>
        </w:tc>
      </w:tr>
      <w:tr w:rsidR="00DB3087" w:rsidRPr="00886507" w14:paraId="29988BDC" w14:textId="7777777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FFFFCC"/>
            <w:noWrap/>
            <w:vAlign w:val="center"/>
            <w:hideMark/>
          </w:tcPr>
          <w:p w14:paraId="3B62219B" w14:textId="77777777" w:rsidR="00DB3087" w:rsidRPr="00886507" w:rsidRDefault="00DB3087" w:rsidP="00DB407B">
            <w:pPr>
              <w:spacing w:after="0" w:line="240" w:lineRule="auto"/>
              <w:jc w:val="right"/>
              <w:rPr>
                <w:rFonts w:ascii="Times New Roman" w:eastAsia="Times New Roman" w:hAnsi="Times New Roman"/>
                <w:i/>
                <w:iCs/>
                <w:sz w:val="20"/>
                <w:szCs w:val="20"/>
              </w:rPr>
            </w:pPr>
            <w:r>
              <w:rPr>
                <w:rFonts w:ascii="Times New Roman" w:eastAsia="Times New Roman" w:hAnsi="Times New Roman"/>
                <w:i/>
                <w:iCs/>
                <w:sz w:val="20"/>
                <w:szCs w:val="20"/>
              </w:rPr>
              <w:t>Other</w:t>
            </w:r>
            <w:r w:rsidRPr="00886507">
              <w:rPr>
                <w:rFonts w:ascii="Times New Roman" w:eastAsia="Times New Roman" w:hAnsi="Times New Roman"/>
                <w:i/>
                <w:iCs/>
                <w:sz w:val="20"/>
                <w:szCs w:val="20"/>
              </w:rPr>
              <w:t xml:space="preserve"> Fees</w:t>
            </w:r>
          </w:p>
        </w:tc>
        <w:tc>
          <w:tcPr>
            <w:tcW w:w="1286" w:type="dxa"/>
            <w:gridSpan w:val="2"/>
            <w:tcBorders>
              <w:top w:val="single" w:sz="8" w:space="0" w:color="auto"/>
              <w:left w:val="nil"/>
              <w:bottom w:val="single" w:sz="8" w:space="0" w:color="auto"/>
              <w:right w:val="single" w:sz="8" w:space="0" w:color="auto"/>
            </w:tcBorders>
            <w:shd w:val="clear" w:color="auto" w:fill="auto"/>
            <w:noWrap/>
            <w:vAlign w:val="center"/>
            <w:hideMark/>
          </w:tcPr>
          <w:p w14:paraId="3EB019D7" w14:textId="77777777" w:rsidR="00DB3087" w:rsidRPr="00886507" w:rsidRDefault="00DB3087" w:rsidP="00DB407B">
            <w:pPr>
              <w:spacing w:after="0" w:line="240" w:lineRule="auto"/>
              <w:jc w:val="right"/>
              <w:rPr>
                <w:rFonts w:ascii="Times New Roman" w:eastAsia="Times New Roman" w:hAnsi="Times New Roman"/>
                <w:iCs/>
                <w:sz w:val="20"/>
                <w:szCs w:val="20"/>
              </w:rPr>
            </w:pPr>
            <w:r w:rsidRPr="00886507">
              <w:rPr>
                <w:rFonts w:ascii="Times New Roman" w:eastAsia="Times New Roman" w:hAnsi="Times New Roman"/>
                <w:iCs/>
                <w:sz w:val="20"/>
                <w:szCs w:val="20"/>
              </w:rPr>
              <w:t>$0</w:t>
            </w:r>
          </w:p>
        </w:tc>
        <w:tc>
          <w:tcPr>
            <w:tcW w:w="1108" w:type="dxa"/>
            <w:tcBorders>
              <w:left w:val="single" w:sz="8" w:space="0" w:color="auto"/>
              <w:bottom w:val="single" w:sz="8" w:space="0" w:color="auto"/>
            </w:tcBorders>
            <w:shd w:val="clear" w:color="000000" w:fill="FFFFFF"/>
            <w:noWrap/>
            <w:vAlign w:val="center"/>
            <w:hideMark/>
          </w:tcPr>
          <w:p w14:paraId="04DC217B"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1105" w:type="dxa"/>
            <w:tcBorders>
              <w:bottom w:val="single" w:sz="8" w:space="0" w:color="auto"/>
            </w:tcBorders>
            <w:shd w:val="clear" w:color="000000" w:fill="FFFFFF"/>
            <w:noWrap/>
            <w:vAlign w:val="center"/>
            <w:hideMark/>
          </w:tcPr>
          <w:p w14:paraId="0BFD0D08"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63" w:type="dxa"/>
            <w:tcBorders>
              <w:bottom w:val="single" w:sz="8" w:space="0" w:color="auto"/>
            </w:tcBorders>
            <w:shd w:val="clear" w:color="000000" w:fill="FFFFFF"/>
            <w:noWrap/>
            <w:vAlign w:val="center"/>
            <w:hideMark/>
          </w:tcPr>
          <w:p w14:paraId="05E998DE"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9" w:type="dxa"/>
            <w:tcBorders>
              <w:bottom w:val="single" w:sz="8" w:space="0" w:color="auto"/>
            </w:tcBorders>
            <w:shd w:val="clear" w:color="000000" w:fill="FFFFFF"/>
            <w:noWrap/>
            <w:vAlign w:val="center"/>
            <w:hideMark/>
          </w:tcPr>
          <w:p w14:paraId="6D9A2F86"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tcBorders>
              <w:bottom w:val="single" w:sz="8" w:space="0" w:color="auto"/>
            </w:tcBorders>
            <w:shd w:val="clear" w:color="000000" w:fill="FFFFFF"/>
            <w:noWrap/>
            <w:vAlign w:val="center"/>
            <w:hideMark/>
          </w:tcPr>
          <w:p w14:paraId="4F1E0E55"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tcBorders>
              <w:bottom w:val="single" w:sz="8" w:space="0" w:color="auto"/>
            </w:tcBorders>
            <w:shd w:val="clear" w:color="000000" w:fill="FFFFFF"/>
            <w:noWrap/>
            <w:vAlign w:val="center"/>
            <w:hideMark/>
          </w:tcPr>
          <w:p w14:paraId="4F18A706" w14:textId="77777777" w:rsidR="00DB3087" w:rsidRPr="00886507" w:rsidRDefault="00DB3087" w:rsidP="00DB407B">
            <w:pPr>
              <w:spacing w:after="0" w:line="240" w:lineRule="auto"/>
              <w:jc w:val="right"/>
              <w:rPr>
                <w:rFonts w:ascii="Times New Roman" w:eastAsia="Times New Roman" w:hAnsi="Times New Roman"/>
                <w:sz w:val="20"/>
                <w:szCs w:val="20"/>
              </w:rPr>
            </w:pPr>
          </w:p>
        </w:tc>
        <w:tc>
          <w:tcPr>
            <w:tcW w:w="961" w:type="dxa"/>
            <w:tcBorders>
              <w:bottom w:val="single" w:sz="8" w:space="0" w:color="auto"/>
            </w:tcBorders>
            <w:shd w:val="clear" w:color="auto" w:fill="auto"/>
            <w:noWrap/>
            <w:vAlign w:val="center"/>
            <w:hideMark/>
          </w:tcPr>
          <w:p w14:paraId="7FCC6A57" w14:textId="77777777" w:rsidR="00DB3087" w:rsidRPr="00886507" w:rsidRDefault="00DB3087" w:rsidP="00DB407B">
            <w:pPr>
              <w:spacing w:after="0" w:line="240" w:lineRule="auto"/>
              <w:rPr>
                <w:rFonts w:ascii="Times New Roman" w:eastAsia="Times New Roman" w:hAnsi="Times New Roman"/>
                <w:color w:val="000000"/>
                <w:sz w:val="20"/>
                <w:szCs w:val="20"/>
              </w:rPr>
            </w:pPr>
          </w:p>
        </w:tc>
        <w:tc>
          <w:tcPr>
            <w:tcW w:w="1916" w:type="dxa"/>
            <w:gridSpan w:val="2"/>
            <w:tcBorders>
              <w:bottom w:val="single" w:sz="8" w:space="0" w:color="auto"/>
            </w:tcBorders>
            <w:shd w:val="clear" w:color="auto" w:fill="auto"/>
            <w:noWrap/>
            <w:vAlign w:val="center"/>
            <w:hideMark/>
          </w:tcPr>
          <w:p w14:paraId="601891A7" w14:textId="77777777" w:rsidR="00DB3087" w:rsidRPr="00886507" w:rsidRDefault="00DB3087" w:rsidP="00DB407B">
            <w:pPr>
              <w:spacing w:after="0" w:line="240" w:lineRule="auto"/>
              <w:jc w:val="center"/>
              <w:rPr>
                <w:rFonts w:ascii="Times New Roman" w:eastAsia="Times New Roman" w:hAnsi="Times New Roman"/>
                <w:szCs w:val="20"/>
              </w:rPr>
            </w:pPr>
            <w:r w:rsidRPr="00886507">
              <w:rPr>
                <w:rFonts w:ascii="Times New Roman" w:eastAsia="Times New Roman" w:hAnsi="Times New Roman"/>
                <w:szCs w:val="20"/>
              </w:rPr>
              <w:t>Average</w:t>
            </w:r>
          </w:p>
        </w:tc>
      </w:tr>
      <w:tr w:rsidR="00DB3087" w:rsidRPr="00886507" w14:paraId="0F215BCB" w14:textId="7777777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D9D9D9"/>
            <w:noWrap/>
            <w:vAlign w:val="center"/>
            <w:hideMark/>
          </w:tcPr>
          <w:p w14:paraId="5C3A48BE" w14:textId="77777777" w:rsidR="00DB3087" w:rsidRPr="00886507" w:rsidRDefault="00DB3087" w:rsidP="00DB407B">
            <w:pPr>
              <w:spacing w:after="0" w:line="240" w:lineRule="auto"/>
              <w:jc w:val="righ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Pr="00886507">
              <w:rPr>
                <w:rFonts w:ascii="Times New Roman" w:eastAsia="Times New Roman" w:hAnsi="Times New Roman"/>
                <w:b/>
                <w:bCs/>
                <w:color w:val="000000"/>
                <w:sz w:val="20"/>
                <w:szCs w:val="20"/>
              </w:rPr>
              <w:t>TOTALS</w:t>
            </w:r>
          </w:p>
        </w:tc>
        <w:tc>
          <w:tcPr>
            <w:tcW w:w="1286" w:type="dxa"/>
            <w:gridSpan w:val="2"/>
            <w:tcBorders>
              <w:top w:val="nil"/>
              <w:left w:val="nil"/>
              <w:bottom w:val="single" w:sz="8" w:space="0" w:color="auto"/>
              <w:right w:val="single" w:sz="4" w:space="0" w:color="auto"/>
            </w:tcBorders>
            <w:shd w:val="clear" w:color="auto" w:fill="auto"/>
            <w:noWrap/>
            <w:vAlign w:val="center"/>
            <w:hideMark/>
          </w:tcPr>
          <w:p w14:paraId="4305885A" w14:textId="77777777" w:rsidR="00DB3087" w:rsidRPr="00886507" w:rsidRDefault="00DB3087" w:rsidP="00DB407B">
            <w:pPr>
              <w:spacing w:after="0" w:line="240" w:lineRule="auto"/>
              <w:jc w:val="right"/>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$0.00</w:t>
            </w:r>
          </w:p>
        </w:tc>
        <w:tc>
          <w:tcPr>
            <w:tcW w:w="1108" w:type="dxa"/>
            <w:tcBorders>
              <w:top w:val="single" w:sz="4" w:space="0" w:color="auto"/>
              <w:left w:val="nil"/>
              <w:bottom w:val="single" w:sz="8" w:space="0" w:color="auto"/>
              <w:right w:val="single" w:sz="4" w:space="0" w:color="auto"/>
            </w:tcBorders>
            <w:shd w:val="clear" w:color="000000" w:fill="FFFFFF"/>
            <w:noWrap/>
            <w:vAlign w:val="center"/>
            <w:hideMark/>
          </w:tcPr>
          <w:p w14:paraId="464CAAAE"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4" w:space="0" w:color="auto"/>
              <w:left w:val="nil"/>
              <w:bottom w:val="single" w:sz="8" w:space="0" w:color="auto"/>
              <w:right w:val="single" w:sz="4" w:space="0" w:color="auto"/>
            </w:tcBorders>
            <w:shd w:val="clear" w:color="000000" w:fill="FFFFFF"/>
            <w:noWrap/>
            <w:vAlign w:val="center"/>
            <w:hideMark/>
          </w:tcPr>
          <w:p w14:paraId="063CA1B7"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4" w:space="0" w:color="auto"/>
              <w:left w:val="nil"/>
              <w:bottom w:val="single" w:sz="8" w:space="0" w:color="auto"/>
              <w:right w:val="single" w:sz="4" w:space="0" w:color="auto"/>
            </w:tcBorders>
            <w:shd w:val="clear" w:color="000000" w:fill="FFFFFF"/>
            <w:noWrap/>
            <w:vAlign w:val="center"/>
            <w:hideMark/>
          </w:tcPr>
          <w:p w14:paraId="5F14AE6A"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4" w:space="0" w:color="auto"/>
              <w:left w:val="nil"/>
              <w:bottom w:val="single" w:sz="8" w:space="0" w:color="auto"/>
              <w:right w:val="single" w:sz="4" w:space="0" w:color="auto"/>
            </w:tcBorders>
            <w:shd w:val="clear" w:color="000000" w:fill="FFFFFF"/>
            <w:noWrap/>
            <w:vAlign w:val="center"/>
            <w:hideMark/>
          </w:tcPr>
          <w:p w14:paraId="3773F68B"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4" w:space="0" w:color="auto"/>
              <w:left w:val="nil"/>
              <w:bottom w:val="single" w:sz="8" w:space="0" w:color="auto"/>
              <w:right w:val="single" w:sz="4" w:space="0" w:color="auto"/>
            </w:tcBorders>
            <w:shd w:val="clear" w:color="000000" w:fill="FFFFFF"/>
            <w:noWrap/>
            <w:vAlign w:val="center"/>
            <w:hideMark/>
          </w:tcPr>
          <w:p w14:paraId="76C60AC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4" w:space="0" w:color="auto"/>
              <w:left w:val="nil"/>
              <w:bottom w:val="single" w:sz="8" w:space="0" w:color="auto"/>
              <w:right w:val="single" w:sz="4" w:space="0" w:color="auto"/>
            </w:tcBorders>
            <w:shd w:val="clear" w:color="000000" w:fill="FFFFFF"/>
            <w:noWrap/>
            <w:vAlign w:val="center"/>
            <w:hideMark/>
          </w:tcPr>
          <w:p w14:paraId="2697B3A2"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14:paraId="24D30AC5" w14:textId="77777777" w:rsidR="00DB3087" w:rsidRPr="00886507" w:rsidRDefault="00DB3087" w:rsidP="00DB407B">
            <w:pPr>
              <w:spacing w:after="0" w:line="240" w:lineRule="auto"/>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 </w:t>
            </w:r>
          </w:p>
        </w:tc>
        <w:tc>
          <w:tcPr>
            <w:tcW w:w="996" w:type="dxa"/>
            <w:tcBorders>
              <w:top w:val="single" w:sz="4" w:space="0" w:color="auto"/>
              <w:left w:val="nil"/>
              <w:bottom w:val="single" w:sz="8" w:space="0" w:color="auto"/>
              <w:right w:val="single" w:sz="4" w:space="0" w:color="auto"/>
            </w:tcBorders>
            <w:shd w:val="clear" w:color="auto" w:fill="auto"/>
            <w:noWrap/>
            <w:vAlign w:val="center"/>
            <w:hideMark/>
          </w:tcPr>
          <w:p w14:paraId="4F50F4E4"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4" w:space="0" w:color="auto"/>
              <w:left w:val="nil"/>
              <w:bottom w:val="single" w:sz="8" w:space="0" w:color="auto"/>
              <w:right w:val="single" w:sz="8" w:space="0" w:color="auto"/>
            </w:tcBorders>
            <w:shd w:val="clear" w:color="auto" w:fill="auto"/>
            <w:noWrap/>
            <w:vAlign w:val="center"/>
            <w:hideMark/>
          </w:tcPr>
          <w:p w14:paraId="6FCFBA0C" w14:textId="77777777"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bookmarkEnd w:id="15"/>
    </w:tbl>
    <w:p w14:paraId="0DCB30EC" w14:textId="77777777" w:rsidR="00DB3087" w:rsidRDefault="00DB3087" w:rsidP="00DB3087"/>
    <w:p w14:paraId="47208DB9" w14:textId="77777777" w:rsidR="00DB3087" w:rsidRDefault="00DB3087" w:rsidP="00DB3087">
      <w:pPr>
        <w:sectPr w:rsidR="00DB3087" w:rsidSect="006A60F0">
          <w:pgSz w:w="15840" w:h="12240" w:orient="landscape"/>
          <w:pgMar w:top="720" w:right="720" w:bottom="720" w:left="720" w:header="720" w:footer="720" w:gutter="0"/>
          <w:cols w:space="720"/>
          <w:docGrid w:linePitch="360"/>
        </w:sectPr>
      </w:pPr>
    </w:p>
    <w:p w14:paraId="46E9D0B1" w14:textId="77777777" w:rsidR="00DB3087" w:rsidRDefault="00DB3087" w:rsidP="00FE6305">
      <w:pPr>
        <w:pStyle w:val="Heading1"/>
      </w:pPr>
      <w:bookmarkStart w:id="16" w:name="_Toc305075185"/>
      <w:bookmarkStart w:id="17" w:name="_Toc399514811"/>
      <w:bookmarkStart w:id="18" w:name="_Toc517702849"/>
      <w:r w:rsidRPr="006A3510">
        <w:lastRenderedPageBreak/>
        <w:t>Energy Conservation Measure Descriptions</w:t>
      </w:r>
      <w:bookmarkEnd w:id="16"/>
      <w:bookmarkEnd w:id="17"/>
      <w:bookmarkEnd w:id="18"/>
    </w:p>
    <w:p w14:paraId="12F7F204" w14:textId="77777777" w:rsidR="0058068A" w:rsidRPr="0058068A" w:rsidRDefault="0058068A" w:rsidP="0058068A"/>
    <w:tbl>
      <w:tblPr>
        <w:tblStyle w:val="TableGrid"/>
        <w:tblW w:w="0" w:type="auto"/>
        <w:tblLook w:val="04A0" w:firstRow="1" w:lastRow="0" w:firstColumn="1" w:lastColumn="0" w:noHBand="0" w:noVBand="1"/>
      </w:tblPr>
      <w:tblGrid>
        <w:gridCol w:w="10790"/>
      </w:tblGrid>
      <w:tr w:rsidR="0058068A" w:rsidRPr="0058068A" w14:paraId="1ADE3839" w14:textId="77777777" w:rsidTr="0058068A">
        <w:trPr>
          <w:trHeight w:val="2357"/>
        </w:trPr>
        <w:tc>
          <w:tcPr>
            <w:tcW w:w="10790" w:type="dxa"/>
          </w:tcPr>
          <w:p w14:paraId="4D0C4384" w14:textId="77777777" w:rsidR="00DE6120" w:rsidRPr="0058068A" w:rsidRDefault="00DE6120" w:rsidP="00DE6120">
            <w:pPr>
              <w:rPr>
                <w:b/>
                <w:u w:val="single"/>
              </w:rPr>
            </w:pPr>
            <w:r w:rsidRPr="0058068A">
              <w:rPr>
                <w:b/>
                <w:u w:val="single"/>
              </w:rPr>
              <w:t>Instructions</w:t>
            </w:r>
          </w:p>
          <w:p w14:paraId="6A870467" w14:textId="77777777" w:rsidR="0058068A" w:rsidRPr="0058068A" w:rsidRDefault="0058068A" w:rsidP="0058068A">
            <w:pPr>
              <w:pStyle w:val="ListParagraph"/>
              <w:ind w:left="0"/>
              <w:rPr>
                <w:i/>
                <w:sz w:val="24"/>
              </w:rPr>
            </w:pPr>
            <w:r w:rsidRPr="0058068A">
              <w:rPr>
                <w:i/>
                <w:sz w:val="24"/>
              </w:rPr>
              <w:t>The ECM Descriptions section shall include, at a minimum, a write-up for each ECM identifying the following information:</w:t>
            </w:r>
          </w:p>
          <w:p w14:paraId="58C0E15F" w14:textId="77777777" w:rsidR="0058068A" w:rsidRPr="0058068A" w:rsidRDefault="0058068A" w:rsidP="0058068A">
            <w:pPr>
              <w:pStyle w:val="ListParagraph"/>
              <w:numPr>
                <w:ilvl w:val="2"/>
                <w:numId w:val="2"/>
              </w:numPr>
              <w:ind w:left="1080"/>
              <w:rPr>
                <w:i/>
                <w:sz w:val="24"/>
              </w:rPr>
            </w:pPr>
            <w:r>
              <w:rPr>
                <w:i/>
                <w:sz w:val="24"/>
              </w:rPr>
              <w:t>Project location</w:t>
            </w:r>
          </w:p>
          <w:p w14:paraId="7A92E04F" w14:textId="77777777" w:rsidR="0058068A" w:rsidRPr="0058068A" w:rsidRDefault="0058068A" w:rsidP="0058068A">
            <w:pPr>
              <w:pStyle w:val="ListParagraph"/>
              <w:numPr>
                <w:ilvl w:val="2"/>
                <w:numId w:val="2"/>
              </w:numPr>
              <w:ind w:left="1080"/>
              <w:rPr>
                <w:i/>
                <w:sz w:val="24"/>
              </w:rPr>
            </w:pPr>
            <w:r w:rsidRPr="0058068A">
              <w:rPr>
                <w:i/>
                <w:sz w:val="24"/>
              </w:rPr>
              <w:t xml:space="preserve">General description of existing conditions </w:t>
            </w:r>
          </w:p>
          <w:p w14:paraId="6FB43EFE" w14:textId="77777777" w:rsidR="0058068A" w:rsidRPr="0058068A" w:rsidRDefault="0058068A" w:rsidP="0058068A">
            <w:pPr>
              <w:pStyle w:val="ListParagraph"/>
              <w:numPr>
                <w:ilvl w:val="2"/>
                <w:numId w:val="2"/>
              </w:numPr>
              <w:ind w:left="1080"/>
              <w:rPr>
                <w:i/>
                <w:sz w:val="24"/>
              </w:rPr>
            </w:pPr>
            <w:r w:rsidRPr="0058068A">
              <w:rPr>
                <w:i/>
                <w:sz w:val="24"/>
              </w:rPr>
              <w:t xml:space="preserve">General description of proposed improvement  </w:t>
            </w:r>
          </w:p>
          <w:p w14:paraId="70E17FB2" w14:textId="77777777" w:rsidR="0058068A" w:rsidRDefault="0058068A" w:rsidP="0058068A">
            <w:pPr>
              <w:pStyle w:val="ListParagraph"/>
              <w:numPr>
                <w:ilvl w:val="2"/>
                <w:numId w:val="2"/>
              </w:numPr>
              <w:ind w:left="1080"/>
              <w:rPr>
                <w:i/>
                <w:sz w:val="24"/>
              </w:rPr>
            </w:pPr>
            <w:r w:rsidRPr="0058068A">
              <w:rPr>
                <w:i/>
                <w:sz w:val="24"/>
              </w:rPr>
              <w:t xml:space="preserve">Estimated construction start and end dates for each </w:t>
            </w:r>
            <w:proofErr w:type="gramStart"/>
            <w:r w:rsidRPr="0058068A">
              <w:rPr>
                <w:i/>
                <w:sz w:val="24"/>
              </w:rPr>
              <w:t>measure</w:t>
            </w:r>
            <w:proofErr w:type="gramEnd"/>
          </w:p>
          <w:p w14:paraId="15ECBF63" w14:textId="77777777" w:rsidR="0058068A" w:rsidRDefault="0058068A" w:rsidP="0058068A">
            <w:pPr>
              <w:pStyle w:val="ListParagraph"/>
              <w:numPr>
                <w:ilvl w:val="2"/>
                <w:numId w:val="2"/>
              </w:numPr>
              <w:ind w:left="1080"/>
              <w:rPr>
                <w:i/>
                <w:sz w:val="24"/>
              </w:rPr>
            </w:pPr>
            <w:r>
              <w:rPr>
                <w:i/>
                <w:sz w:val="24"/>
              </w:rPr>
              <w:t xml:space="preserve">Outline of the methodology and assumptions used to calculate measure energy savings. This section may be </w:t>
            </w:r>
            <w:proofErr w:type="gramStart"/>
            <w:r>
              <w:rPr>
                <w:i/>
                <w:sz w:val="24"/>
              </w:rPr>
              <w:t>fairly high-level</w:t>
            </w:r>
            <w:proofErr w:type="gramEnd"/>
            <w:r>
              <w:rPr>
                <w:i/>
                <w:sz w:val="24"/>
              </w:rPr>
              <w:t xml:space="preserve"> for Draft Plans but should be specific and descriptive for Final Plans.</w:t>
            </w:r>
          </w:p>
          <w:p w14:paraId="3676E5D9" w14:textId="77777777" w:rsidR="005D6A8F" w:rsidRPr="0058068A" w:rsidRDefault="005D6A8F" w:rsidP="0058068A">
            <w:pPr>
              <w:pStyle w:val="ListParagraph"/>
              <w:numPr>
                <w:ilvl w:val="2"/>
                <w:numId w:val="2"/>
              </w:numPr>
              <w:ind w:left="1080"/>
              <w:rPr>
                <w:i/>
                <w:sz w:val="24"/>
              </w:rPr>
            </w:pPr>
            <w:r>
              <w:rPr>
                <w:i/>
                <w:sz w:val="24"/>
              </w:rPr>
              <w:t>Description of how measure exceeds minimum efficiency requirements of the program</w:t>
            </w:r>
          </w:p>
          <w:p w14:paraId="0A5C881B" w14:textId="77777777" w:rsidR="0058068A" w:rsidRPr="0058068A" w:rsidRDefault="0058068A" w:rsidP="0058068A">
            <w:pPr>
              <w:pStyle w:val="ListParagraph"/>
              <w:ind w:left="0"/>
              <w:rPr>
                <w:i/>
                <w:sz w:val="24"/>
              </w:rPr>
            </w:pPr>
            <w:r w:rsidRPr="0058068A">
              <w:rPr>
                <w:i/>
                <w:sz w:val="24"/>
              </w:rPr>
              <w:t>Measure details and equipment replaced should be descriptive and can be drafted as narrative text wi</w:t>
            </w:r>
            <w:r>
              <w:rPr>
                <w:i/>
                <w:sz w:val="24"/>
              </w:rPr>
              <w:t>thin the report. Figures and tables may be added to support the narrative.</w:t>
            </w:r>
            <w:r w:rsidRPr="0058068A">
              <w:rPr>
                <w:i/>
                <w:sz w:val="24"/>
              </w:rPr>
              <w:t xml:space="preserve"> </w:t>
            </w:r>
          </w:p>
        </w:tc>
      </w:tr>
    </w:tbl>
    <w:p w14:paraId="5A1F8FF6" w14:textId="77777777" w:rsidR="0058068A" w:rsidRPr="00C2371C" w:rsidRDefault="0058068A" w:rsidP="00DB3087">
      <w:pPr>
        <w:pStyle w:val="ListParagraph"/>
        <w:ind w:left="0"/>
        <w:rPr>
          <w:i/>
          <w:sz w:val="24"/>
        </w:rPr>
      </w:pPr>
    </w:p>
    <w:p w14:paraId="07E2C57C" w14:textId="77777777" w:rsidR="00680F08" w:rsidRDefault="00680F08" w:rsidP="00CC6F34">
      <w:pPr>
        <w:sectPr w:rsidR="00680F08" w:rsidSect="006A60F0">
          <w:pgSz w:w="12240" w:h="15840"/>
          <w:pgMar w:top="720" w:right="720" w:bottom="720" w:left="720" w:header="720" w:footer="720" w:gutter="0"/>
          <w:cols w:space="720"/>
          <w:docGrid w:linePitch="360"/>
        </w:sectPr>
      </w:pPr>
      <w:bookmarkStart w:id="19" w:name="_Toc305075189"/>
      <w:bookmarkStart w:id="20" w:name="_Toc399514812"/>
    </w:p>
    <w:p w14:paraId="21BED5DA" w14:textId="77777777" w:rsidR="00DB3087" w:rsidRDefault="00DB3087" w:rsidP="00FE6305">
      <w:pPr>
        <w:pStyle w:val="Heading1"/>
      </w:pPr>
      <w:bookmarkStart w:id="21" w:name="_Toc517702850"/>
      <w:r w:rsidRPr="006A3510">
        <w:lastRenderedPageBreak/>
        <w:t>Financing Plan</w:t>
      </w:r>
      <w:bookmarkEnd w:id="19"/>
      <w:bookmarkEnd w:id="20"/>
      <w:bookmarkEnd w:id="21"/>
      <w:r w:rsidRPr="006A3510">
        <w:t xml:space="preserve"> </w:t>
      </w:r>
    </w:p>
    <w:p w14:paraId="311EE1B1" w14:textId="77777777" w:rsidR="0058068A" w:rsidRPr="0058068A" w:rsidRDefault="0058068A" w:rsidP="0058068A"/>
    <w:tbl>
      <w:tblPr>
        <w:tblStyle w:val="TableGrid"/>
        <w:tblW w:w="0" w:type="auto"/>
        <w:tblLook w:val="04A0" w:firstRow="1" w:lastRow="0" w:firstColumn="1" w:lastColumn="0" w:noHBand="0" w:noVBand="1"/>
      </w:tblPr>
      <w:tblGrid>
        <w:gridCol w:w="10790"/>
      </w:tblGrid>
      <w:tr w:rsidR="0058068A" w:rsidRPr="0058068A" w14:paraId="5E68A59A" w14:textId="77777777" w:rsidTr="0058068A">
        <w:trPr>
          <w:trHeight w:val="3214"/>
        </w:trPr>
        <w:tc>
          <w:tcPr>
            <w:tcW w:w="10790" w:type="dxa"/>
          </w:tcPr>
          <w:p w14:paraId="08C50072" w14:textId="77777777" w:rsidR="00DE6120" w:rsidRPr="0058068A" w:rsidRDefault="00DE6120" w:rsidP="00DE6120">
            <w:pPr>
              <w:rPr>
                <w:b/>
                <w:u w:val="single"/>
              </w:rPr>
            </w:pPr>
            <w:r w:rsidRPr="0058068A">
              <w:rPr>
                <w:b/>
                <w:u w:val="single"/>
              </w:rPr>
              <w:t>Instructions</w:t>
            </w:r>
          </w:p>
          <w:p w14:paraId="08AED149" w14:textId="77777777" w:rsidR="0058068A" w:rsidRDefault="0058068A" w:rsidP="0058068A">
            <w:pPr>
              <w:autoSpaceDE w:val="0"/>
              <w:autoSpaceDN w:val="0"/>
              <w:adjustRightInd w:val="0"/>
              <w:spacing w:after="0" w:line="240" w:lineRule="auto"/>
              <w:rPr>
                <w:i/>
                <w:sz w:val="24"/>
              </w:rPr>
            </w:pPr>
            <w:r w:rsidRPr="0058068A">
              <w:rPr>
                <w:i/>
                <w:sz w:val="24"/>
              </w:rPr>
              <w:t xml:space="preserve">The objective of the Financing Plan is to clearly present a detailed description of how the proposed energy efficiency work scope is intended to be financed. The plan should provide enough detail to ensure that all parties (applicant, contractor, and the Program Manager) are aware of the intended sources of funding for the energy efficiency project. </w:t>
            </w:r>
          </w:p>
          <w:p w14:paraId="359F9604" w14:textId="77777777" w:rsidR="0058068A" w:rsidRPr="0058068A" w:rsidRDefault="0058068A" w:rsidP="0058068A">
            <w:pPr>
              <w:autoSpaceDE w:val="0"/>
              <w:autoSpaceDN w:val="0"/>
              <w:adjustRightInd w:val="0"/>
              <w:spacing w:after="0" w:line="240" w:lineRule="auto"/>
              <w:rPr>
                <w:i/>
                <w:sz w:val="24"/>
              </w:rPr>
            </w:pPr>
          </w:p>
          <w:p w14:paraId="464AEFA5" w14:textId="77777777" w:rsidR="0058068A" w:rsidRDefault="0058068A" w:rsidP="0058068A">
            <w:pPr>
              <w:autoSpaceDE w:val="0"/>
              <w:autoSpaceDN w:val="0"/>
              <w:adjustRightInd w:val="0"/>
              <w:spacing w:after="0" w:line="240" w:lineRule="auto"/>
              <w:rPr>
                <w:i/>
                <w:sz w:val="24"/>
              </w:rPr>
            </w:pPr>
            <w:r w:rsidRPr="0058068A">
              <w:rPr>
                <w:i/>
                <w:sz w:val="24"/>
              </w:rPr>
              <w:t xml:space="preserve">The Financing Plan shall include estimates of all anticipated sources of funding, including LEUP incentive. Sources of funding may include customer capital, bank loan, federal grants, etc. Total estimated funding should equal total estimated project cost. </w:t>
            </w:r>
          </w:p>
          <w:p w14:paraId="43D85EC3" w14:textId="77777777" w:rsidR="0058068A" w:rsidRPr="0058068A" w:rsidRDefault="0058068A" w:rsidP="0058068A">
            <w:pPr>
              <w:autoSpaceDE w:val="0"/>
              <w:autoSpaceDN w:val="0"/>
              <w:adjustRightInd w:val="0"/>
              <w:spacing w:after="0" w:line="240" w:lineRule="auto"/>
              <w:rPr>
                <w:i/>
                <w:sz w:val="24"/>
              </w:rPr>
            </w:pPr>
          </w:p>
          <w:p w14:paraId="5EB8462A" w14:textId="77777777" w:rsidR="0058068A" w:rsidRPr="0058068A" w:rsidRDefault="0058068A" w:rsidP="0058068A">
            <w:pPr>
              <w:rPr>
                <w:i/>
                <w:sz w:val="24"/>
              </w:rPr>
            </w:pPr>
            <w:r w:rsidRPr="0058068A">
              <w:rPr>
                <w:i/>
                <w:sz w:val="24"/>
                <w:szCs w:val="24"/>
              </w:rPr>
              <w:t xml:space="preserve">The following summary tables may be used to complete this task. </w:t>
            </w:r>
          </w:p>
        </w:tc>
      </w:tr>
    </w:tbl>
    <w:p w14:paraId="6FA5F7CF" w14:textId="77777777" w:rsidR="00DB3087" w:rsidRDefault="00DB3087" w:rsidP="00DB3087">
      <w:pPr>
        <w:rPr>
          <w:sz w:val="24"/>
          <w:szCs w:val="24"/>
        </w:rPr>
      </w:pPr>
    </w:p>
    <w:tbl>
      <w:tblPr>
        <w:tblW w:w="5960" w:type="dxa"/>
        <w:tblInd w:w="98" w:type="dxa"/>
        <w:tblLook w:val="04A0" w:firstRow="1" w:lastRow="0" w:firstColumn="1" w:lastColumn="0" w:noHBand="0" w:noVBand="1"/>
      </w:tblPr>
      <w:tblGrid>
        <w:gridCol w:w="3520"/>
        <w:gridCol w:w="1260"/>
        <w:gridCol w:w="1180"/>
      </w:tblGrid>
      <w:tr w:rsidR="00DB3087" w:rsidRPr="00A96698" w14:paraId="3EDB0D31" w14:textId="77777777" w:rsidTr="00DB407B">
        <w:trPr>
          <w:trHeight w:val="300"/>
        </w:trPr>
        <w:tc>
          <w:tcPr>
            <w:tcW w:w="3520" w:type="dxa"/>
            <w:tcBorders>
              <w:top w:val="single" w:sz="18" w:space="0" w:color="auto"/>
              <w:left w:val="single" w:sz="18" w:space="0" w:color="auto"/>
              <w:bottom w:val="single" w:sz="6" w:space="0" w:color="auto"/>
              <w:right w:val="single" w:sz="6" w:space="0" w:color="auto"/>
            </w:tcBorders>
            <w:shd w:val="clear" w:color="000000" w:fill="FFFFCC"/>
            <w:noWrap/>
            <w:vAlign w:val="center"/>
            <w:hideMark/>
          </w:tcPr>
          <w:p w14:paraId="4D20AB7F" w14:textId="77777777"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Total Cost of Improvements</w:t>
            </w:r>
          </w:p>
        </w:tc>
        <w:tc>
          <w:tcPr>
            <w:tcW w:w="1260" w:type="dxa"/>
            <w:tcBorders>
              <w:top w:val="single" w:sz="18" w:space="0" w:color="auto"/>
              <w:left w:val="single" w:sz="6" w:space="0" w:color="auto"/>
              <w:bottom w:val="single" w:sz="6" w:space="0" w:color="auto"/>
              <w:right w:val="single" w:sz="18" w:space="0" w:color="auto"/>
            </w:tcBorders>
            <w:shd w:val="clear" w:color="auto" w:fill="auto"/>
            <w:noWrap/>
            <w:vAlign w:val="center"/>
            <w:hideMark/>
          </w:tcPr>
          <w:p w14:paraId="7960052B"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14:paraId="73B3413F" w14:textId="77777777" w:rsidR="00DB3087" w:rsidRPr="00A96698" w:rsidRDefault="00DB3087" w:rsidP="00DB407B">
            <w:pPr>
              <w:spacing w:after="0" w:line="240" w:lineRule="auto"/>
              <w:rPr>
                <w:rFonts w:ascii="Times New Roman" w:eastAsia="Times New Roman" w:hAnsi="Times New Roman"/>
                <w:color w:val="000000"/>
              </w:rPr>
            </w:pPr>
          </w:p>
        </w:tc>
      </w:tr>
      <w:tr w:rsidR="00DB3087" w:rsidRPr="00A96698" w14:paraId="3DFE07FE" w14:textId="77777777" w:rsidTr="00DB407B">
        <w:trPr>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14:paraId="7495DBA7" w14:textId="77777777"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Construction Management Fees</w:t>
            </w:r>
          </w:p>
        </w:tc>
        <w:tc>
          <w:tcPr>
            <w:tcW w:w="1260" w:type="dxa"/>
            <w:tcBorders>
              <w:top w:val="single" w:sz="6" w:space="0" w:color="auto"/>
              <w:left w:val="single" w:sz="6" w:space="0" w:color="auto"/>
              <w:bottom w:val="single" w:sz="6" w:space="0" w:color="auto"/>
              <w:right w:val="single" w:sz="18" w:space="0" w:color="auto"/>
            </w:tcBorders>
            <w:shd w:val="clear" w:color="000000" w:fill="FFFFFF"/>
            <w:noWrap/>
            <w:vAlign w:val="center"/>
            <w:hideMark/>
          </w:tcPr>
          <w:p w14:paraId="3418811E"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14:paraId="2B1E21A9" w14:textId="77777777" w:rsidR="00DB3087" w:rsidRPr="00A96698" w:rsidRDefault="00DB3087" w:rsidP="00DB407B">
            <w:pPr>
              <w:spacing w:after="0" w:line="240" w:lineRule="auto"/>
              <w:rPr>
                <w:rFonts w:ascii="Times New Roman" w:eastAsia="Times New Roman" w:hAnsi="Times New Roman"/>
                <w:color w:val="000000"/>
              </w:rPr>
            </w:pPr>
          </w:p>
        </w:tc>
      </w:tr>
      <w:tr w:rsidR="00DB3087" w:rsidRPr="00A96698" w14:paraId="30327621" w14:textId="77777777" w:rsidTr="00DB407B">
        <w:trPr>
          <w:trHeight w:val="315"/>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14:paraId="55856C92" w14:textId="77777777"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Other Fees</w:t>
            </w:r>
          </w:p>
        </w:tc>
        <w:tc>
          <w:tcPr>
            <w:tcW w:w="1260" w:type="dxa"/>
            <w:tcBorders>
              <w:top w:val="single" w:sz="6" w:space="0" w:color="auto"/>
              <w:left w:val="single" w:sz="6" w:space="0" w:color="auto"/>
              <w:bottom w:val="single" w:sz="6" w:space="0" w:color="auto"/>
              <w:right w:val="single" w:sz="18" w:space="0" w:color="auto"/>
            </w:tcBorders>
            <w:shd w:val="clear" w:color="000000" w:fill="FFFFFF"/>
            <w:noWrap/>
            <w:vAlign w:val="center"/>
            <w:hideMark/>
          </w:tcPr>
          <w:p w14:paraId="7AA2F9F2"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14:paraId="595BC21B" w14:textId="77777777" w:rsidR="00DB3087" w:rsidRPr="00A96698" w:rsidRDefault="00DB3087" w:rsidP="00DB407B">
            <w:pPr>
              <w:spacing w:after="0" w:line="240" w:lineRule="auto"/>
              <w:rPr>
                <w:rFonts w:ascii="Times New Roman" w:eastAsia="Times New Roman" w:hAnsi="Times New Roman"/>
                <w:color w:val="000000"/>
              </w:rPr>
            </w:pPr>
          </w:p>
        </w:tc>
      </w:tr>
      <w:tr w:rsidR="00DB3087" w:rsidRPr="00A96698" w14:paraId="5A2C91EB" w14:textId="77777777" w:rsidTr="00DB407B">
        <w:trPr>
          <w:trHeight w:val="315"/>
        </w:trPr>
        <w:tc>
          <w:tcPr>
            <w:tcW w:w="3520" w:type="dxa"/>
            <w:tcBorders>
              <w:top w:val="single" w:sz="6" w:space="0" w:color="auto"/>
              <w:left w:val="single" w:sz="18" w:space="0" w:color="auto"/>
              <w:bottom w:val="single" w:sz="18" w:space="0" w:color="auto"/>
              <w:right w:val="single" w:sz="6" w:space="0" w:color="auto"/>
            </w:tcBorders>
            <w:shd w:val="clear" w:color="000000" w:fill="D8D8D8"/>
            <w:noWrap/>
            <w:vAlign w:val="center"/>
            <w:hideMark/>
          </w:tcPr>
          <w:p w14:paraId="1AEA8E2E" w14:textId="77777777" w:rsidR="00DB3087" w:rsidRPr="00A96698" w:rsidRDefault="00DB3087" w:rsidP="00DB407B">
            <w:pPr>
              <w:spacing w:after="0" w:line="240" w:lineRule="auto"/>
              <w:rPr>
                <w:rFonts w:ascii="Times New Roman" w:eastAsia="Times New Roman" w:hAnsi="Times New Roman"/>
                <w:b/>
                <w:bCs/>
                <w:color w:val="000000"/>
                <w:sz w:val="24"/>
              </w:rPr>
            </w:pPr>
            <w:r w:rsidRPr="00A96698">
              <w:rPr>
                <w:rFonts w:ascii="Times New Roman" w:eastAsia="Times New Roman" w:hAnsi="Times New Roman"/>
                <w:b/>
                <w:bCs/>
                <w:color w:val="000000"/>
                <w:sz w:val="24"/>
              </w:rPr>
              <w:t>TOTAL COSTS</w:t>
            </w:r>
          </w:p>
        </w:tc>
        <w:tc>
          <w:tcPr>
            <w:tcW w:w="126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335D4B69" w14:textId="77777777" w:rsidR="00DB3087" w:rsidRPr="00A96698" w:rsidRDefault="00DB3087" w:rsidP="00DB407B">
            <w:pPr>
              <w:spacing w:after="0" w:line="240" w:lineRule="auto"/>
              <w:jc w:val="right"/>
              <w:rPr>
                <w:rFonts w:ascii="Times New Roman" w:eastAsia="Times New Roman" w:hAnsi="Times New Roman"/>
                <w:b/>
                <w:bCs/>
                <w:color w:val="000000"/>
                <w:sz w:val="24"/>
              </w:rPr>
            </w:pPr>
            <w:r w:rsidRPr="00A96698">
              <w:rPr>
                <w:rFonts w:ascii="Times New Roman" w:eastAsia="Times New Roman" w:hAnsi="Times New Roman"/>
                <w:b/>
                <w:bCs/>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14:paraId="1D22C6AD" w14:textId="77777777" w:rsidR="00DB3087" w:rsidRPr="00A96698" w:rsidRDefault="00DB3087" w:rsidP="00DB407B">
            <w:pPr>
              <w:spacing w:after="0" w:line="240" w:lineRule="auto"/>
              <w:rPr>
                <w:rFonts w:ascii="Times New Roman" w:eastAsia="Times New Roman" w:hAnsi="Times New Roman"/>
                <w:color w:val="000000"/>
              </w:rPr>
            </w:pPr>
          </w:p>
        </w:tc>
      </w:tr>
      <w:tr w:rsidR="00DB3087" w:rsidRPr="00A96698" w14:paraId="38F4E508" w14:textId="77777777" w:rsidTr="00DB407B">
        <w:trPr>
          <w:gridAfter w:val="1"/>
          <w:wAfter w:w="1180" w:type="dxa"/>
          <w:trHeight w:val="333"/>
        </w:trPr>
        <w:tc>
          <w:tcPr>
            <w:tcW w:w="3520" w:type="dxa"/>
            <w:tcBorders>
              <w:top w:val="single" w:sz="18" w:space="0" w:color="auto"/>
              <w:left w:val="nil"/>
              <w:bottom w:val="single" w:sz="18" w:space="0" w:color="auto"/>
              <w:right w:val="nil"/>
            </w:tcBorders>
            <w:shd w:val="clear" w:color="auto" w:fill="auto"/>
            <w:noWrap/>
            <w:vAlign w:val="center"/>
            <w:hideMark/>
          </w:tcPr>
          <w:p w14:paraId="7AE6D19D" w14:textId="77777777" w:rsidR="00DB3087" w:rsidRPr="00A96698" w:rsidRDefault="00DB3087" w:rsidP="00DB407B">
            <w:pPr>
              <w:spacing w:after="0" w:line="240" w:lineRule="auto"/>
              <w:rPr>
                <w:rFonts w:ascii="Times New Roman" w:eastAsia="Times New Roman" w:hAnsi="Times New Roman"/>
                <w:color w:val="000000"/>
                <w:sz w:val="16"/>
                <w:szCs w:val="16"/>
              </w:rPr>
            </w:pPr>
          </w:p>
        </w:tc>
        <w:tc>
          <w:tcPr>
            <w:tcW w:w="1260" w:type="dxa"/>
            <w:tcBorders>
              <w:top w:val="single" w:sz="18" w:space="0" w:color="auto"/>
              <w:left w:val="nil"/>
              <w:bottom w:val="single" w:sz="18" w:space="0" w:color="auto"/>
              <w:right w:val="nil"/>
            </w:tcBorders>
            <w:shd w:val="clear" w:color="auto" w:fill="auto"/>
            <w:noWrap/>
            <w:vAlign w:val="center"/>
            <w:hideMark/>
          </w:tcPr>
          <w:p w14:paraId="04046DCC" w14:textId="77777777" w:rsidR="00DB3087" w:rsidRPr="00A96698" w:rsidRDefault="00DB3087" w:rsidP="00DB407B">
            <w:pPr>
              <w:spacing w:after="0" w:line="240" w:lineRule="auto"/>
              <w:rPr>
                <w:rFonts w:ascii="Times New Roman" w:eastAsia="Times New Roman" w:hAnsi="Times New Roman"/>
                <w:color w:val="000000"/>
                <w:sz w:val="24"/>
              </w:rPr>
            </w:pPr>
          </w:p>
        </w:tc>
      </w:tr>
      <w:tr w:rsidR="00DB3087" w:rsidRPr="00A96698" w14:paraId="5A1FB5F7" w14:textId="77777777" w:rsidTr="00DB407B">
        <w:trPr>
          <w:gridAfter w:val="1"/>
          <w:wAfter w:w="1180" w:type="dxa"/>
          <w:trHeight w:val="300"/>
        </w:trPr>
        <w:tc>
          <w:tcPr>
            <w:tcW w:w="3520" w:type="dxa"/>
            <w:tcBorders>
              <w:top w:val="single" w:sz="18" w:space="0" w:color="auto"/>
              <w:left w:val="single" w:sz="18" w:space="0" w:color="auto"/>
              <w:bottom w:val="single" w:sz="6" w:space="0" w:color="auto"/>
              <w:right w:val="single" w:sz="6" w:space="0" w:color="auto"/>
            </w:tcBorders>
            <w:shd w:val="clear" w:color="000000" w:fill="FFFFCC"/>
            <w:noWrap/>
            <w:vAlign w:val="center"/>
            <w:hideMark/>
          </w:tcPr>
          <w:p w14:paraId="2603270B" w14:textId="77777777"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Anticipated LEUP Incentive</w:t>
            </w:r>
          </w:p>
        </w:tc>
        <w:tc>
          <w:tcPr>
            <w:tcW w:w="1260" w:type="dxa"/>
            <w:tcBorders>
              <w:top w:val="single" w:sz="18" w:space="0" w:color="auto"/>
              <w:left w:val="single" w:sz="6" w:space="0" w:color="auto"/>
              <w:bottom w:val="single" w:sz="6" w:space="0" w:color="auto"/>
              <w:right w:val="single" w:sz="18" w:space="0" w:color="auto"/>
            </w:tcBorders>
            <w:shd w:val="clear" w:color="000000" w:fill="FFFFFF"/>
            <w:noWrap/>
            <w:vAlign w:val="center"/>
            <w:hideMark/>
          </w:tcPr>
          <w:p w14:paraId="61FDA13E"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$0</w:t>
            </w:r>
          </w:p>
        </w:tc>
      </w:tr>
      <w:tr w:rsidR="00DB3087" w:rsidRPr="00A96698" w14:paraId="357D322E" w14:textId="77777777" w:rsidTr="00DB407B">
        <w:trPr>
          <w:gridAfter w:val="1"/>
          <w:wAfter w:w="1180" w:type="dxa"/>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14:paraId="0D94BAE5" w14:textId="77777777" w:rsidR="00DB3087" w:rsidRPr="00A96698" w:rsidRDefault="00DB3087" w:rsidP="00DB407B">
            <w:pPr>
              <w:spacing w:after="0" w:line="240" w:lineRule="auto"/>
              <w:rPr>
                <w:rFonts w:ascii="Times New Roman" w:eastAsia="Times New Roman" w:hAnsi="Times New Roman"/>
                <w:sz w:val="24"/>
              </w:rPr>
            </w:pPr>
            <w:r w:rsidRPr="00A96698">
              <w:rPr>
                <w:rFonts w:ascii="Times New Roman" w:eastAsia="Times New Roman" w:hAnsi="Times New Roman"/>
                <w:sz w:val="24"/>
              </w:rPr>
              <w:t> &lt;Funding source 1&gt;</w:t>
            </w:r>
          </w:p>
        </w:tc>
        <w:tc>
          <w:tcPr>
            <w:tcW w:w="126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DD2A7D4"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r>
      <w:tr w:rsidR="00DB3087" w:rsidRPr="00A96698" w14:paraId="54A0C4CD" w14:textId="77777777" w:rsidTr="00DB407B">
        <w:trPr>
          <w:gridAfter w:val="1"/>
          <w:wAfter w:w="1180" w:type="dxa"/>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14:paraId="1EFAD11A" w14:textId="77777777" w:rsidR="00DB3087" w:rsidRPr="00A96698" w:rsidRDefault="00DB3087" w:rsidP="00DB407B">
            <w:pPr>
              <w:spacing w:after="0" w:line="240" w:lineRule="auto"/>
              <w:rPr>
                <w:rFonts w:ascii="Times New Roman" w:eastAsia="Times New Roman" w:hAnsi="Times New Roman"/>
                <w:sz w:val="24"/>
              </w:rPr>
            </w:pPr>
            <w:r w:rsidRPr="00A96698">
              <w:rPr>
                <w:rFonts w:ascii="Times New Roman" w:eastAsia="Times New Roman" w:hAnsi="Times New Roman"/>
                <w:sz w:val="24"/>
              </w:rPr>
              <w:t> &lt;Funding source 2&gt;</w:t>
            </w:r>
          </w:p>
        </w:tc>
        <w:tc>
          <w:tcPr>
            <w:tcW w:w="126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7348360" w14:textId="77777777"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r>
      <w:tr w:rsidR="00DB3087" w:rsidRPr="00A96698" w14:paraId="40285DAC" w14:textId="77777777" w:rsidTr="00DB407B">
        <w:trPr>
          <w:trHeight w:val="315"/>
        </w:trPr>
        <w:tc>
          <w:tcPr>
            <w:tcW w:w="3520" w:type="dxa"/>
            <w:tcBorders>
              <w:top w:val="single" w:sz="6" w:space="0" w:color="auto"/>
              <w:left w:val="single" w:sz="18" w:space="0" w:color="auto"/>
              <w:bottom w:val="single" w:sz="18" w:space="0" w:color="auto"/>
              <w:right w:val="single" w:sz="6" w:space="0" w:color="auto"/>
            </w:tcBorders>
            <w:shd w:val="clear" w:color="000000" w:fill="D8D8D8"/>
            <w:noWrap/>
            <w:vAlign w:val="center"/>
            <w:hideMark/>
          </w:tcPr>
          <w:p w14:paraId="36AADEE4" w14:textId="77777777" w:rsidR="00DB3087" w:rsidRPr="00A96698" w:rsidRDefault="00DB3087" w:rsidP="00DB407B">
            <w:pPr>
              <w:spacing w:after="0" w:line="240" w:lineRule="auto"/>
              <w:rPr>
                <w:rFonts w:ascii="Times New Roman" w:eastAsia="Times New Roman" w:hAnsi="Times New Roman"/>
                <w:b/>
                <w:bCs/>
                <w:color w:val="000000"/>
                <w:sz w:val="24"/>
              </w:rPr>
            </w:pPr>
            <w:r w:rsidRPr="00A96698">
              <w:rPr>
                <w:rFonts w:ascii="Times New Roman" w:eastAsia="Times New Roman" w:hAnsi="Times New Roman"/>
                <w:b/>
                <w:bCs/>
                <w:color w:val="000000"/>
                <w:sz w:val="24"/>
              </w:rPr>
              <w:t>TOTAL FUNDING</w:t>
            </w:r>
          </w:p>
        </w:tc>
        <w:tc>
          <w:tcPr>
            <w:tcW w:w="126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54359251" w14:textId="77777777" w:rsidR="00DB3087" w:rsidRPr="00A96698" w:rsidRDefault="00DB3087" w:rsidP="00DB407B">
            <w:pPr>
              <w:spacing w:after="0" w:line="240" w:lineRule="auto"/>
              <w:jc w:val="right"/>
              <w:rPr>
                <w:rFonts w:ascii="Times New Roman" w:eastAsia="Times New Roman" w:hAnsi="Times New Roman"/>
                <w:b/>
                <w:bCs/>
                <w:color w:val="000000"/>
                <w:sz w:val="24"/>
              </w:rPr>
            </w:pPr>
            <w:r w:rsidRPr="00A96698">
              <w:rPr>
                <w:rFonts w:ascii="Times New Roman" w:eastAsia="Times New Roman" w:hAnsi="Times New Roman"/>
                <w:b/>
                <w:bCs/>
                <w:color w:val="000000"/>
                <w:sz w:val="24"/>
              </w:rPr>
              <w:t>$0</w:t>
            </w:r>
          </w:p>
        </w:tc>
        <w:tc>
          <w:tcPr>
            <w:tcW w:w="1180" w:type="dxa"/>
            <w:tcBorders>
              <w:top w:val="nil"/>
              <w:left w:val="single" w:sz="18" w:space="0" w:color="auto"/>
              <w:bottom w:val="nil"/>
              <w:right w:val="nil"/>
            </w:tcBorders>
            <w:shd w:val="clear" w:color="auto" w:fill="auto"/>
            <w:noWrap/>
            <w:vAlign w:val="center"/>
            <w:hideMark/>
          </w:tcPr>
          <w:p w14:paraId="263AFDD3" w14:textId="77777777" w:rsidR="00DB3087" w:rsidRPr="00A96698" w:rsidRDefault="00DB3087" w:rsidP="00DB407B">
            <w:pPr>
              <w:spacing w:after="0" w:line="240" w:lineRule="auto"/>
              <w:rPr>
                <w:rFonts w:eastAsia="Times New Roman"/>
                <w:color w:val="000000"/>
              </w:rPr>
            </w:pPr>
          </w:p>
        </w:tc>
      </w:tr>
    </w:tbl>
    <w:p w14:paraId="679E570A" w14:textId="77777777" w:rsidR="00C6509A" w:rsidRDefault="00C6509A"/>
    <w:p w14:paraId="407E0661" w14:textId="77777777" w:rsidR="00DB3087" w:rsidRPr="00680F08" w:rsidRDefault="00DB3087" w:rsidP="00680F08">
      <w:pPr>
        <w:rPr>
          <w:sz w:val="24"/>
        </w:rPr>
      </w:pPr>
    </w:p>
    <w:p w14:paraId="3DC798B8" w14:textId="77777777" w:rsidR="00680F08" w:rsidRDefault="00680F08" w:rsidP="00FE6305">
      <w:pPr>
        <w:pStyle w:val="Heading1"/>
        <w:sectPr w:rsidR="00680F08" w:rsidSect="006A60F0">
          <w:pgSz w:w="12240" w:h="15840"/>
          <w:pgMar w:top="720" w:right="720" w:bottom="720" w:left="720" w:header="720" w:footer="720" w:gutter="0"/>
          <w:cols w:space="720"/>
          <w:docGrid w:linePitch="360"/>
        </w:sectPr>
      </w:pPr>
      <w:bookmarkStart w:id="22" w:name="_Toc305075193"/>
      <w:bookmarkStart w:id="23" w:name="_Toc399514815"/>
    </w:p>
    <w:p w14:paraId="2D3AB0BF" w14:textId="77777777" w:rsidR="00DB3087" w:rsidRDefault="00DB3087" w:rsidP="00FE6305">
      <w:pPr>
        <w:pStyle w:val="Heading1"/>
      </w:pPr>
      <w:bookmarkStart w:id="24" w:name="_Toc517702851"/>
      <w:r w:rsidRPr="001321FB">
        <w:lastRenderedPageBreak/>
        <w:t>Metering Plan</w:t>
      </w:r>
      <w:bookmarkEnd w:id="22"/>
      <w:bookmarkEnd w:id="23"/>
      <w:bookmarkEnd w:id="24"/>
      <w:r w:rsidRPr="001321FB">
        <w:t xml:space="preserve"> </w:t>
      </w:r>
    </w:p>
    <w:p w14:paraId="3F9B6A6D" w14:textId="77777777" w:rsidR="00A133DC" w:rsidRDefault="00A133DC" w:rsidP="00A133DC">
      <w:pPr>
        <w:jc w:val="center"/>
        <w:rPr>
          <w:b/>
          <w:color w:val="FF0000"/>
        </w:rPr>
      </w:pPr>
    </w:p>
    <w:tbl>
      <w:tblPr>
        <w:tblStyle w:val="TableGrid"/>
        <w:tblW w:w="4995" w:type="pct"/>
        <w:tblLook w:val="04A0" w:firstRow="1" w:lastRow="0" w:firstColumn="1" w:lastColumn="0" w:noHBand="0" w:noVBand="1"/>
      </w:tblPr>
      <w:tblGrid>
        <w:gridCol w:w="10779"/>
      </w:tblGrid>
      <w:tr w:rsidR="0058068A" w14:paraId="5D81234F" w14:textId="77777777" w:rsidTr="00ED70F4">
        <w:tc>
          <w:tcPr>
            <w:tcW w:w="5000" w:type="pct"/>
            <w:shd w:val="clear" w:color="auto" w:fill="auto"/>
          </w:tcPr>
          <w:p w14:paraId="484EA5AC" w14:textId="77777777" w:rsidR="00DE6120" w:rsidRPr="0058068A" w:rsidRDefault="00DE6120" w:rsidP="00DE6120">
            <w:pPr>
              <w:rPr>
                <w:b/>
                <w:u w:val="single"/>
              </w:rPr>
            </w:pPr>
            <w:r w:rsidRPr="0058068A">
              <w:rPr>
                <w:b/>
                <w:u w:val="single"/>
              </w:rPr>
              <w:t>Instructions</w:t>
            </w:r>
          </w:p>
          <w:p w14:paraId="0C369BAB" w14:textId="77777777" w:rsidR="0058068A" w:rsidRPr="00A133DC" w:rsidRDefault="0058068A" w:rsidP="0058068A">
            <w:pPr>
              <w:jc w:val="center"/>
              <w:rPr>
                <w:b/>
                <w:color w:val="FF0000"/>
              </w:rPr>
            </w:pPr>
            <w:r w:rsidRPr="00A133DC">
              <w:rPr>
                <w:b/>
                <w:color w:val="FF0000"/>
              </w:rPr>
              <w:t>This</w:t>
            </w:r>
            <w:r>
              <w:rPr>
                <w:b/>
                <w:color w:val="FF0000"/>
              </w:rPr>
              <w:t xml:space="preserve"> section is only required for </w:t>
            </w:r>
            <w:r w:rsidRPr="00A133DC">
              <w:rPr>
                <w:b/>
                <w:color w:val="FF0000"/>
              </w:rPr>
              <w:t>FEEP submittal</w:t>
            </w:r>
            <w:r>
              <w:rPr>
                <w:b/>
                <w:color w:val="FF0000"/>
              </w:rPr>
              <w:t>s</w:t>
            </w:r>
            <w:r w:rsidRPr="00A133DC">
              <w:rPr>
                <w:b/>
                <w:color w:val="FF0000"/>
              </w:rPr>
              <w:t>.</w:t>
            </w:r>
          </w:p>
          <w:p w14:paraId="25FE9CFB" w14:textId="77777777" w:rsidR="0058068A" w:rsidRDefault="0058068A" w:rsidP="0058068A">
            <w:pPr>
              <w:autoSpaceDE w:val="0"/>
              <w:autoSpaceDN w:val="0"/>
              <w:adjustRightInd w:val="0"/>
              <w:spacing w:after="0" w:line="240" w:lineRule="auto"/>
              <w:rPr>
                <w:i/>
                <w:sz w:val="24"/>
                <w:szCs w:val="24"/>
              </w:rPr>
            </w:pPr>
            <w:r w:rsidRPr="00C2371C">
              <w:rPr>
                <w:i/>
                <w:sz w:val="24"/>
                <w:szCs w:val="24"/>
              </w:rPr>
              <w:t>A building-specific pre</w:t>
            </w:r>
            <w:r w:rsidR="00402C63">
              <w:rPr>
                <w:i/>
                <w:sz w:val="24"/>
                <w:szCs w:val="24"/>
              </w:rPr>
              <w:t>-</w:t>
            </w:r>
            <w:r w:rsidRPr="00C2371C">
              <w:rPr>
                <w:i/>
                <w:sz w:val="24"/>
                <w:szCs w:val="24"/>
              </w:rPr>
              <w:t xml:space="preserve"> and post</w:t>
            </w:r>
            <w:r w:rsidR="00402C63">
              <w:rPr>
                <w:i/>
                <w:sz w:val="24"/>
                <w:szCs w:val="24"/>
              </w:rPr>
              <w:t>-</w:t>
            </w:r>
            <w:r w:rsidRPr="00C2371C">
              <w:rPr>
                <w:i/>
                <w:sz w:val="24"/>
                <w:szCs w:val="24"/>
              </w:rPr>
              <w:t xml:space="preserve">metering </w:t>
            </w:r>
            <w:r w:rsidR="00402C63">
              <w:rPr>
                <w:i/>
                <w:sz w:val="24"/>
                <w:szCs w:val="24"/>
              </w:rPr>
              <w:t xml:space="preserve">write-up </w:t>
            </w:r>
            <w:r w:rsidRPr="00C2371C">
              <w:rPr>
                <w:i/>
                <w:sz w:val="24"/>
                <w:szCs w:val="24"/>
              </w:rPr>
              <w:t>plan is a required component of each FEEP and must, in general, address the following for each measure and building in order to properly determine energy savings:</w:t>
            </w:r>
          </w:p>
          <w:p w14:paraId="33D902F4" w14:textId="77777777" w:rsidR="0058068A" w:rsidRPr="00C2371C"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 xml:space="preserve">How will the pre-retrofit equipment usage be determined? </w:t>
            </w:r>
          </w:p>
          <w:p w14:paraId="27532634" w14:textId="77777777" w:rsidR="0058068A" w:rsidRPr="00C2371C"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How will the post-retrofit equipment usage be determined and how will that relate to the pre-retrofit conditions?</w:t>
            </w:r>
          </w:p>
          <w:p w14:paraId="3BED7162" w14:textId="77777777" w:rsidR="0058068A" w:rsidRPr="005D6A8F"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What factors or variables affect energy consumption of both pre and post-retrofit conditions (e.g. outside and indoor air tem</w:t>
            </w:r>
            <w:r w:rsidRPr="005D6A8F">
              <w:rPr>
                <w:i/>
                <w:sz w:val="24"/>
                <w:szCs w:val="24"/>
              </w:rPr>
              <w:t>perature, humidity, occupancy, and operating hours)?</w:t>
            </w:r>
            <w:r w:rsidRPr="005D6A8F">
              <w:rPr>
                <w:i/>
                <w:sz w:val="24"/>
                <w:szCs w:val="24"/>
              </w:rPr>
              <w:tab/>
            </w:r>
          </w:p>
          <w:p w14:paraId="1F2383F0" w14:textId="77777777" w:rsidR="005D6A8F" w:rsidRPr="005D6A8F" w:rsidRDefault="0058068A" w:rsidP="00F94754">
            <w:pPr>
              <w:numPr>
                <w:ilvl w:val="0"/>
                <w:numId w:val="15"/>
              </w:numPr>
              <w:autoSpaceDE w:val="0"/>
              <w:autoSpaceDN w:val="0"/>
              <w:adjustRightInd w:val="0"/>
              <w:spacing w:after="0" w:line="240" w:lineRule="auto"/>
              <w:rPr>
                <w:i/>
                <w:sz w:val="24"/>
                <w:szCs w:val="24"/>
              </w:rPr>
            </w:pPr>
            <w:r w:rsidRPr="005D6A8F">
              <w:rPr>
                <w:i/>
                <w:sz w:val="24"/>
                <w:szCs w:val="24"/>
              </w:rPr>
              <w:t>How will these factors/variables be measured and used to adjust the pre or post-retrofit energy usage, if necessary, so savings can be determined?</w:t>
            </w:r>
          </w:p>
          <w:p w14:paraId="30893EAB" w14:textId="77777777" w:rsidR="005D6A8F" w:rsidRDefault="005D6A8F" w:rsidP="005D6A8F">
            <w:pPr>
              <w:autoSpaceDE w:val="0"/>
              <w:autoSpaceDN w:val="0"/>
              <w:adjustRightInd w:val="0"/>
              <w:spacing w:after="0" w:line="240" w:lineRule="auto"/>
              <w:rPr>
                <w:rFonts w:eastAsiaTheme="minorHAnsi" w:cs="Calibri"/>
                <w:i/>
                <w:color w:val="000000"/>
                <w:sz w:val="24"/>
                <w:szCs w:val="24"/>
              </w:rPr>
            </w:pPr>
          </w:p>
          <w:p w14:paraId="1C35ED9B" w14:textId="77777777" w:rsidR="005D6A8F" w:rsidRPr="00F94754" w:rsidRDefault="005D6A8F" w:rsidP="00ED70F4">
            <w:pPr>
              <w:autoSpaceDE w:val="0"/>
              <w:autoSpaceDN w:val="0"/>
              <w:adjustRightInd w:val="0"/>
              <w:spacing w:after="0" w:line="240" w:lineRule="auto"/>
              <w:rPr>
                <w:b/>
                <w:i/>
                <w:sz w:val="24"/>
                <w:szCs w:val="24"/>
              </w:rPr>
            </w:pPr>
            <w:r w:rsidRPr="00ED70F4">
              <w:rPr>
                <w:rFonts w:eastAsiaTheme="minorHAnsi" w:cs="Calibri"/>
                <w:b/>
                <w:i/>
                <w:color w:val="000000"/>
                <w:sz w:val="24"/>
                <w:szCs w:val="24"/>
              </w:rPr>
              <w:t>M&amp;V plans must be prepared for each measure and include the following information:</w:t>
            </w:r>
            <w:r w:rsidRPr="00F94754">
              <w:rPr>
                <w:rFonts w:eastAsiaTheme="minorHAnsi" w:cs="Calibri"/>
                <w:b/>
                <w:i/>
                <w:color w:val="000000"/>
                <w:sz w:val="24"/>
                <w:szCs w:val="24"/>
              </w:rPr>
              <w:t xml:space="preserve"> </w:t>
            </w:r>
          </w:p>
          <w:p w14:paraId="5BE911B9"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Schedule for all M&amp;V activities</w:t>
            </w:r>
          </w:p>
          <w:p w14:paraId="1759CBD0"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Identification of IPMVP Option selected</w:t>
            </w:r>
          </w:p>
          <w:p w14:paraId="6AECA9BA"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baseline conditions and data to be collected</w:t>
            </w:r>
          </w:p>
          <w:p w14:paraId="14382322"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Documentation of all assumptions and sources of data</w:t>
            </w:r>
          </w:p>
          <w:p w14:paraId="48A88BD2"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engineering analysis to be performed and how energy savings will be calculated and extrapolated to annual savings</w:t>
            </w:r>
          </w:p>
          <w:p w14:paraId="0508C12C"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any other savings claimed</w:t>
            </w:r>
          </w:p>
          <w:p w14:paraId="3BE76C35"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post-installation verification activities to be performed and by whom, including inspections, measurements, analysis and customer project acceptance procedures</w:t>
            </w:r>
          </w:p>
          <w:p w14:paraId="382F0213" w14:textId="77777777"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any anticipated routine adjustments to baseline or reporting period energy and/or adjustment parameters</w:t>
            </w:r>
          </w:p>
          <w:p w14:paraId="7E6F5E0D" w14:textId="77777777" w:rsidR="00F94754" w:rsidRPr="00F94754" w:rsidRDefault="00F94754" w:rsidP="00ED70F4">
            <w:pPr>
              <w:numPr>
                <w:ilvl w:val="0"/>
                <w:numId w:val="15"/>
              </w:numPr>
              <w:autoSpaceDE w:val="0"/>
              <w:autoSpaceDN w:val="0"/>
              <w:adjustRightInd w:val="0"/>
              <w:spacing w:after="0" w:line="240" w:lineRule="auto"/>
              <w:rPr>
                <w:i/>
                <w:sz w:val="24"/>
                <w:szCs w:val="24"/>
              </w:rPr>
            </w:pPr>
            <w:r w:rsidRPr="00F94754">
              <w:rPr>
                <w:i/>
                <w:sz w:val="24"/>
                <w:szCs w:val="24"/>
              </w:rPr>
              <w:t>Define the content and format of all required M&amp;V reports (post-installation and periodic M&amp;V). An anticipated M&amp;V report template may be provided.</w:t>
            </w:r>
          </w:p>
          <w:p w14:paraId="1178200C" w14:textId="77777777" w:rsidR="0058068A" w:rsidRPr="00C2371C" w:rsidRDefault="0058068A" w:rsidP="00ED70F4">
            <w:pPr>
              <w:autoSpaceDE w:val="0"/>
              <w:autoSpaceDN w:val="0"/>
              <w:adjustRightInd w:val="0"/>
              <w:spacing w:after="0" w:line="240" w:lineRule="auto"/>
              <w:rPr>
                <w:i/>
                <w:sz w:val="24"/>
                <w:szCs w:val="24"/>
              </w:rPr>
            </w:pPr>
            <w:r w:rsidRPr="00ED70F4">
              <w:rPr>
                <w:b/>
                <w:i/>
                <w:sz w:val="24"/>
                <w:szCs w:val="24"/>
                <w:highlight w:val="yellow"/>
              </w:rPr>
              <w:t xml:space="preserve">Refer to the </w:t>
            </w:r>
            <w:r w:rsidR="00F94754" w:rsidRPr="00ED70F4">
              <w:rPr>
                <w:b/>
                <w:i/>
                <w:sz w:val="24"/>
                <w:szCs w:val="24"/>
                <w:highlight w:val="yellow"/>
              </w:rPr>
              <w:t xml:space="preserve">LEUP </w:t>
            </w:r>
            <w:r w:rsidRPr="00ED70F4">
              <w:rPr>
                <w:b/>
                <w:i/>
                <w:sz w:val="24"/>
                <w:szCs w:val="24"/>
                <w:highlight w:val="yellow"/>
              </w:rPr>
              <w:t>Program Guide</w:t>
            </w:r>
            <w:r w:rsidR="00F94754" w:rsidRPr="00ED70F4">
              <w:rPr>
                <w:b/>
                <w:i/>
                <w:sz w:val="24"/>
                <w:szCs w:val="24"/>
                <w:highlight w:val="yellow"/>
              </w:rPr>
              <w:t xml:space="preserve"> Appendix C</w:t>
            </w:r>
            <w:r w:rsidRPr="00ED70F4">
              <w:rPr>
                <w:b/>
                <w:i/>
                <w:sz w:val="24"/>
                <w:szCs w:val="24"/>
                <w:highlight w:val="yellow"/>
              </w:rPr>
              <w:t xml:space="preserve"> for complete M&amp;V </w:t>
            </w:r>
            <w:r w:rsidR="00F94754" w:rsidRPr="00ED70F4">
              <w:rPr>
                <w:b/>
                <w:i/>
                <w:sz w:val="24"/>
                <w:szCs w:val="24"/>
                <w:highlight w:val="yellow"/>
              </w:rPr>
              <w:t>Guidelines</w:t>
            </w:r>
            <w:r w:rsidRPr="00ED70F4">
              <w:rPr>
                <w:b/>
                <w:i/>
                <w:sz w:val="24"/>
                <w:szCs w:val="24"/>
                <w:highlight w:val="yellow"/>
              </w:rPr>
              <w:t>.</w:t>
            </w:r>
          </w:p>
          <w:p w14:paraId="487221A2" w14:textId="77777777" w:rsidR="0058068A" w:rsidRDefault="0058068A" w:rsidP="00A133DC">
            <w:pPr>
              <w:jc w:val="center"/>
              <w:rPr>
                <w:b/>
                <w:color w:val="FF0000"/>
              </w:rPr>
            </w:pPr>
          </w:p>
        </w:tc>
      </w:tr>
    </w:tbl>
    <w:p w14:paraId="3E347746" w14:textId="77777777" w:rsidR="0058068A" w:rsidRDefault="0058068A" w:rsidP="00A133DC">
      <w:pPr>
        <w:jc w:val="center"/>
        <w:rPr>
          <w:b/>
          <w:color w:val="FF0000"/>
        </w:rPr>
      </w:pPr>
    </w:p>
    <w:p w14:paraId="7DD08FA5" w14:textId="77777777" w:rsidR="0058068A" w:rsidRDefault="0058068A" w:rsidP="00680F08">
      <w:pPr>
        <w:pStyle w:val="Heading1"/>
        <w:numPr>
          <w:ilvl w:val="0"/>
          <w:numId w:val="0"/>
        </w:numPr>
        <w:ind w:left="432" w:hanging="432"/>
      </w:pPr>
    </w:p>
    <w:p w14:paraId="45239744" w14:textId="77777777" w:rsidR="0058068A" w:rsidRDefault="0058068A" w:rsidP="00680F08">
      <w:pPr>
        <w:pStyle w:val="Heading1"/>
        <w:numPr>
          <w:ilvl w:val="0"/>
          <w:numId w:val="0"/>
        </w:numPr>
        <w:ind w:left="432" w:hanging="432"/>
      </w:pPr>
    </w:p>
    <w:p w14:paraId="016EDBF5" w14:textId="77777777" w:rsidR="0058068A" w:rsidRDefault="0058068A" w:rsidP="00680F08">
      <w:pPr>
        <w:pStyle w:val="Heading1"/>
        <w:numPr>
          <w:ilvl w:val="0"/>
          <w:numId w:val="0"/>
        </w:numPr>
        <w:ind w:left="432" w:hanging="432"/>
      </w:pPr>
      <w:r>
        <w:br w:type="page"/>
      </w:r>
    </w:p>
    <w:p w14:paraId="14F8E7B9" w14:textId="77777777" w:rsidR="00004060" w:rsidRDefault="00004060" w:rsidP="00680F08">
      <w:pPr>
        <w:pStyle w:val="Heading1"/>
        <w:numPr>
          <w:ilvl w:val="0"/>
          <w:numId w:val="0"/>
        </w:numPr>
        <w:ind w:left="432" w:hanging="432"/>
      </w:pPr>
      <w:bookmarkStart w:id="25" w:name="_Toc517702852"/>
      <w:r w:rsidRPr="00004060">
        <w:lastRenderedPageBreak/>
        <w:t>Appendix A: Professional Engineer (PE) Certification:</w:t>
      </w:r>
      <w:bookmarkEnd w:id="25"/>
    </w:p>
    <w:p w14:paraId="2BDE7402" w14:textId="77777777" w:rsidR="00A133DC" w:rsidRDefault="00A133DC" w:rsidP="00A133DC">
      <w:pPr>
        <w:jc w:val="center"/>
        <w:rPr>
          <w:b/>
          <w:color w:val="FF0000"/>
        </w:rPr>
      </w:pPr>
    </w:p>
    <w:tbl>
      <w:tblPr>
        <w:tblStyle w:val="TableGrid"/>
        <w:tblW w:w="0" w:type="auto"/>
        <w:tblLook w:val="04A0" w:firstRow="1" w:lastRow="0" w:firstColumn="1" w:lastColumn="0" w:noHBand="0" w:noVBand="1"/>
      </w:tblPr>
      <w:tblGrid>
        <w:gridCol w:w="10790"/>
      </w:tblGrid>
      <w:tr w:rsidR="00DE6120" w:rsidRPr="00DE6120" w14:paraId="1F41662D" w14:textId="77777777" w:rsidTr="00BE2947">
        <w:trPr>
          <w:trHeight w:val="2248"/>
        </w:trPr>
        <w:tc>
          <w:tcPr>
            <w:tcW w:w="10790" w:type="dxa"/>
          </w:tcPr>
          <w:p w14:paraId="101540DE" w14:textId="77777777" w:rsidR="00DE6120" w:rsidRPr="0058068A" w:rsidRDefault="00DE6120" w:rsidP="00DE6120">
            <w:pPr>
              <w:rPr>
                <w:b/>
                <w:u w:val="single"/>
              </w:rPr>
            </w:pPr>
            <w:r w:rsidRPr="0058068A">
              <w:rPr>
                <w:b/>
                <w:u w:val="single"/>
              </w:rPr>
              <w:t>Instructions</w:t>
            </w:r>
          </w:p>
          <w:p w14:paraId="1A662F19" w14:textId="77777777" w:rsidR="00DE6120" w:rsidRPr="00DE6120" w:rsidRDefault="00DE6120" w:rsidP="00CA4261">
            <w:pPr>
              <w:jc w:val="center"/>
              <w:rPr>
                <w:b/>
                <w:color w:val="FF0000"/>
              </w:rPr>
            </w:pPr>
            <w:r w:rsidRPr="00DE6120">
              <w:rPr>
                <w:b/>
                <w:color w:val="FF0000"/>
              </w:rPr>
              <w:t>This section is only required for FEEP submittals.</w:t>
            </w:r>
          </w:p>
          <w:p w14:paraId="5D2994E1" w14:textId="77777777" w:rsidR="00DE6120" w:rsidRPr="00DE6120" w:rsidRDefault="00DE6120" w:rsidP="00CA4261">
            <w:pPr>
              <w:pStyle w:val="ListParagraph"/>
              <w:autoSpaceDE w:val="0"/>
              <w:autoSpaceDN w:val="0"/>
              <w:adjustRightInd w:val="0"/>
              <w:ind w:left="0"/>
              <w:rPr>
                <w:b/>
                <w:color w:val="FF0000"/>
              </w:rPr>
            </w:pPr>
            <w:r w:rsidRPr="00DE6120">
              <w:rPr>
                <w:rFonts w:asciiTheme="minorHAnsi" w:hAnsiTheme="minorHAnsi"/>
                <w:i/>
                <w:color w:val="000000"/>
                <w:sz w:val="24"/>
              </w:rPr>
              <w:t xml:space="preserve">This will be requested from the applicant at the conclusion of the FEEP review. PE Certification does not need to be included with the initial FEEP submission. </w:t>
            </w:r>
            <w:r w:rsidRPr="00DE6120">
              <w:rPr>
                <w:rFonts w:asciiTheme="minorHAnsi" w:hAnsiTheme="minorHAnsi"/>
                <w:color w:val="000000"/>
                <w:sz w:val="24"/>
              </w:rPr>
              <w:t>A signed and stamped letter on letterhead from a Professional Engineer attesting to the contents of the final FEEP revision will be required.</w:t>
            </w:r>
          </w:p>
        </w:tc>
      </w:tr>
    </w:tbl>
    <w:p w14:paraId="2AF993D5" w14:textId="77777777" w:rsidR="00004060" w:rsidRDefault="00004060" w:rsidP="00004060">
      <w:pPr>
        <w:pStyle w:val="ListParagraph"/>
        <w:autoSpaceDE w:val="0"/>
        <w:autoSpaceDN w:val="0"/>
        <w:adjustRightInd w:val="0"/>
        <w:rPr>
          <w:rFonts w:asciiTheme="minorHAnsi" w:hAnsiTheme="minorHAnsi"/>
          <w:color w:val="000000"/>
        </w:rPr>
      </w:pPr>
    </w:p>
    <w:p w14:paraId="43A910CB" w14:textId="77777777"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14:paraId="47F62159" w14:textId="77777777" w:rsidR="00004060" w:rsidRDefault="00004060" w:rsidP="00680F08">
      <w:pPr>
        <w:pStyle w:val="Heading1"/>
        <w:numPr>
          <w:ilvl w:val="0"/>
          <w:numId w:val="0"/>
        </w:numPr>
        <w:ind w:left="432" w:hanging="432"/>
      </w:pPr>
      <w:bookmarkStart w:id="26" w:name="_Toc517702853"/>
      <w:r w:rsidRPr="00004060">
        <w:lastRenderedPageBreak/>
        <w:t>Appendix B: Utility bills</w:t>
      </w:r>
      <w:bookmarkEnd w:id="26"/>
    </w:p>
    <w:p w14:paraId="486A38DC" w14:textId="77777777" w:rsidR="00A133DC" w:rsidRPr="00A133DC" w:rsidRDefault="00A133DC" w:rsidP="00A133DC"/>
    <w:tbl>
      <w:tblPr>
        <w:tblStyle w:val="TableGrid"/>
        <w:tblW w:w="0" w:type="auto"/>
        <w:tblLook w:val="04A0" w:firstRow="1" w:lastRow="0" w:firstColumn="1" w:lastColumn="0" w:noHBand="0" w:noVBand="1"/>
      </w:tblPr>
      <w:tblGrid>
        <w:gridCol w:w="10790"/>
      </w:tblGrid>
      <w:tr w:rsidR="00DE6120" w:rsidRPr="00DE6120" w14:paraId="5CB3212E" w14:textId="77777777" w:rsidTr="00555798">
        <w:trPr>
          <w:trHeight w:val="2585"/>
        </w:trPr>
        <w:tc>
          <w:tcPr>
            <w:tcW w:w="10790" w:type="dxa"/>
          </w:tcPr>
          <w:p w14:paraId="2E142E7C" w14:textId="77777777" w:rsidR="00DE6120" w:rsidRPr="0058068A" w:rsidRDefault="00DE6120" w:rsidP="00DE6120">
            <w:pPr>
              <w:rPr>
                <w:b/>
                <w:u w:val="single"/>
              </w:rPr>
            </w:pPr>
            <w:r w:rsidRPr="0058068A">
              <w:rPr>
                <w:b/>
                <w:u w:val="single"/>
              </w:rPr>
              <w:t>Instructions</w:t>
            </w:r>
          </w:p>
          <w:p w14:paraId="5748075D" w14:textId="77777777" w:rsidR="00DE6120" w:rsidRPr="00DE6120" w:rsidRDefault="00DE6120" w:rsidP="00BB7D50">
            <w:pPr>
              <w:jc w:val="center"/>
              <w:rPr>
                <w:b/>
                <w:color w:val="FF0000"/>
              </w:rPr>
            </w:pPr>
            <w:r w:rsidRPr="00DE6120">
              <w:rPr>
                <w:b/>
                <w:color w:val="FF0000"/>
              </w:rPr>
              <w:t>This section is only required for FEEP submittals.</w:t>
            </w:r>
          </w:p>
          <w:p w14:paraId="51AF197A" w14:textId="77777777" w:rsidR="00ED70F4" w:rsidRDefault="00ED70F4" w:rsidP="00BB7D50">
            <w:pPr>
              <w:pStyle w:val="ListParagraph"/>
              <w:autoSpaceDE w:val="0"/>
              <w:autoSpaceDN w:val="0"/>
              <w:adjustRightInd w:val="0"/>
              <w:ind w:left="0"/>
              <w:rPr>
                <w:rFonts w:asciiTheme="minorHAnsi" w:hAnsiTheme="minorHAnsi"/>
                <w:i/>
                <w:color w:val="000000"/>
                <w:sz w:val="24"/>
              </w:rPr>
            </w:pPr>
            <w:r>
              <w:rPr>
                <w:rFonts w:asciiTheme="minorHAnsi" w:hAnsiTheme="minorHAnsi"/>
                <w:i/>
                <w:color w:val="000000"/>
                <w:sz w:val="24"/>
              </w:rPr>
              <w:t>A copy of one</w:t>
            </w:r>
            <w:r w:rsidR="00DE6120" w:rsidRPr="00DE6120">
              <w:rPr>
                <w:rFonts w:asciiTheme="minorHAnsi" w:hAnsiTheme="minorHAnsi"/>
                <w:i/>
                <w:color w:val="000000"/>
                <w:sz w:val="24"/>
              </w:rPr>
              <w:t xml:space="preserve"> utility bill </w:t>
            </w:r>
            <w:r>
              <w:rPr>
                <w:rFonts w:asciiTheme="minorHAnsi" w:hAnsiTheme="minorHAnsi"/>
                <w:i/>
                <w:color w:val="000000"/>
                <w:sz w:val="24"/>
              </w:rPr>
              <w:t xml:space="preserve">(all pages) </w:t>
            </w:r>
            <w:r w:rsidR="00DE6120" w:rsidRPr="00DE6120">
              <w:rPr>
                <w:rFonts w:asciiTheme="minorHAnsi" w:hAnsiTheme="minorHAnsi"/>
                <w:i/>
                <w:color w:val="000000"/>
                <w:sz w:val="24"/>
              </w:rPr>
              <w:t xml:space="preserve">is required for each facility submitted with the FEEP </w:t>
            </w:r>
            <w:r w:rsidR="00DE6120" w:rsidRPr="00DE6120">
              <w:rPr>
                <w:rFonts w:asciiTheme="minorHAnsi" w:hAnsiTheme="minorHAnsi"/>
                <w:i/>
                <w:color w:val="000000"/>
                <w:sz w:val="24"/>
                <w:u w:val="single"/>
              </w:rPr>
              <w:t>only</w:t>
            </w:r>
            <w:r w:rsidR="00DE6120" w:rsidRPr="00DE6120">
              <w:rPr>
                <w:rFonts w:asciiTheme="minorHAnsi" w:hAnsiTheme="minorHAnsi"/>
                <w:i/>
                <w:color w:val="000000"/>
                <w:sz w:val="24"/>
              </w:rPr>
              <w:t xml:space="preserve"> for the month of peak demand. </w:t>
            </w:r>
          </w:p>
          <w:p w14:paraId="23F36AD8" w14:textId="77777777" w:rsidR="00ED70F4" w:rsidRDefault="00DE6120" w:rsidP="00BB7D50">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The utility bills will be used to confirm that the</w:t>
            </w:r>
            <w:r w:rsidRPr="00DE6120">
              <w:rPr>
                <w:i/>
                <w:sz w:val="24"/>
              </w:rPr>
              <w:t xml:space="preserve"> </w:t>
            </w:r>
            <w:r w:rsidRPr="00DE6120">
              <w:rPr>
                <w:rFonts w:asciiTheme="minorHAnsi" w:hAnsiTheme="minorHAnsi"/>
                <w:i/>
                <w:color w:val="000000"/>
                <w:sz w:val="24"/>
              </w:rPr>
              <w:t xml:space="preserve">billed peak demand of all facilities submitted in the FEEP meet or exceed 400kW and/or 4,000 DTh. </w:t>
            </w:r>
          </w:p>
          <w:p w14:paraId="014F5D18" w14:textId="0C80D7EE" w:rsidR="00DE6120" w:rsidRPr="00DE6120" w:rsidRDefault="00DE6120" w:rsidP="00BB7D50">
            <w:pPr>
              <w:pStyle w:val="ListParagraph"/>
              <w:autoSpaceDE w:val="0"/>
              <w:autoSpaceDN w:val="0"/>
              <w:adjustRightInd w:val="0"/>
              <w:ind w:left="0"/>
              <w:rPr>
                <w:b/>
                <w:color w:val="FF0000"/>
              </w:rPr>
            </w:pPr>
            <w:r w:rsidRPr="00DE6120">
              <w:rPr>
                <w:rFonts w:asciiTheme="minorHAnsi" w:hAnsiTheme="minorHAnsi"/>
                <w:i/>
                <w:color w:val="000000"/>
                <w:sz w:val="24"/>
              </w:rPr>
              <w:t>Copies of 12 months of utility bills are NOT required in the appendix.</w:t>
            </w:r>
          </w:p>
        </w:tc>
      </w:tr>
    </w:tbl>
    <w:p w14:paraId="5F0CDC25" w14:textId="77777777" w:rsidR="00004060" w:rsidRDefault="00004060" w:rsidP="00004060">
      <w:pPr>
        <w:pStyle w:val="ListParagraph"/>
        <w:autoSpaceDE w:val="0"/>
        <w:autoSpaceDN w:val="0"/>
        <w:adjustRightInd w:val="0"/>
        <w:rPr>
          <w:rFonts w:asciiTheme="minorHAnsi" w:hAnsiTheme="minorHAnsi"/>
          <w:color w:val="000000"/>
        </w:rPr>
      </w:pPr>
    </w:p>
    <w:p w14:paraId="0B66551B" w14:textId="77777777"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14:paraId="6FDBA23B" w14:textId="77777777" w:rsidR="00004060" w:rsidRDefault="00680F08" w:rsidP="00680F08">
      <w:pPr>
        <w:pStyle w:val="Heading1"/>
        <w:numPr>
          <w:ilvl w:val="0"/>
          <w:numId w:val="0"/>
        </w:numPr>
        <w:ind w:left="432" w:hanging="432"/>
      </w:pPr>
      <w:bookmarkStart w:id="27" w:name="_Toc517702854"/>
      <w:r>
        <w:lastRenderedPageBreak/>
        <w:t>A</w:t>
      </w:r>
      <w:r w:rsidR="00004060" w:rsidRPr="00004060">
        <w:t>ppendix C: Energy Savings Calculations</w:t>
      </w:r>
      <w:bookmarkEnd w:id="27"/>
    </w:p>
    <w:p w14:paraId="57EB9ED4" w14:textId="77777777" w:rsidR="00A133DC" w:rsidRDefault="00A133DC" w:rsidP="00A133DC"/>
    <w:tbl>
      <w:tblPr>
        <w:tblStyle w:val="TableGrid"/>
        <w:tblW w:w="4995" w:type="pct"/>
        <w:tblLook w:val="04A0" w:firstRow="1" w:lastRow="0" w:firstColumn="1" w:lastColumn="0" w:noHBand="0" w:noVBand="1"/>
      </w:tblPr>
      <w:tblGrid>
        <w:gridCol w:w="10779"/>
      </w:tblGrid>
      <w:tr w:rsidR="00DE6120" w14:paraId="6A0A6709" w14:textId="77777777" w:rsidTr="00DE6120">
        <w:tc>
          <w:tcPr>
            <w:tcW w:w="5000" w:type="pct"/>
          </w:tcPr>
          <w:p w14:paraId="05390C5A" w14:textId="77777777" w:rsidR="00DE6120" w:rsidRPr="0058068A" w:rsidRDefault="00DE6120" w:rsidP="00DE6120">
            <w:pPr>
              <w:rPr>
                <w:b/>
                <w:u w:val="single"/>
              </w:rPr>
            </w:pPr>
            <w:r w:rsidRPr="0058068A">
              <w:rPr>
                <w:b/>
                <w:u w:val="single"/>
              </w:rPr>
              <w:t>Instructions</w:t>
            </w:r>
          </w:p>
          <w:p w14:paraId="789B8A4B" w14:textId="77777777" w:rsidR="00DE6120" w:rsidRPr="00A133DC" w:rsidRDefault="00DE6120" w:rsidP="00DE6120">
            <w:pPr>
              <w:jc w:val="center"/>
              <w:rPr>
                <w:b/>
                <w:color w:val="FF0000"/>
              </w:rPr>
            </w:pPr>
            <w:r w:rsidRPr="00A133DC">
              <w:rPr>
                <w:b/>
                <w:color w:val="FF0000"/>
              </w:rPr>
              <w:t>This</w:t>
            </w:r>
            <w:r>
              <w:rPr>
                <w:b/>
                <w:color w:val="FF0000"/>
              </w:rPr>
              <w:t xml:space="preserve"> section is only required for </w:t>
            </w:r>
            <w:r w:rsidRPr="00A133DC">
              <w:rPr>
                <w:b/>
                <w:color w:val="FF0000"/>
              </w:rPr>
              <w:t>FEEP submittal</w:t>
            </w:r>
            <w:r>
              <w:rPr>
                <w:b/>
                <w:color w:val="FF0000"/>
              </w:rPr>
              <w:t>s</w:t>
            </w:r>
            <w:r w:rsidRPr="00A133DC">
              <w:rPr>
                <w:b/>
                <w:color w:val="FF0000"/>
              </w:rPr>
              <w:t>.</w:t>
            </w:r>
          </w:p>
          <w:p w14:paraId="021568E5" w14:textId="26E4D12D" w:rsidR="00DE6120" w:rsidRPr="00C2371C" w:rsidRDefault="00DE6120" w:rsidP="00DE6120">
            <w:pPr>
              <w:autoSpaceDE w:val="0"/>
              <w:autoSpaceDN w:val="0"/>
              <w:adjustRightInd w:val="0"/>
              <w:rPr>
                <w:rFonts w:asciiTheme="minorHAnsi" w:hAnsiTheme="minorHAnsi"/>
                <w:i/>
                <w:color w:val="000000"/>
                <w:sz w:val="24"/>
              </w:rPr>
            </w:pPr>
            <w:r w:rsidRPr="00DE6120">
              <w:rPr>
                <w:rFonts w:asciiTheme="minorHAnsi" w:hAnsiTheme="minorHAnsi"/>
                <w:i/>
                <w:color w:val="000000"/>
                <w:sz w:val="24"/>
              </w:rPr>
              <w:t xml:space="preserve">Energy savings calculations must be submitted as support for the annual energy savings proposed in the FEEP. The savings calculations should clearly indicate annual energy savings. </w:t>
            </w:r>
            <w:r w:rsidRPr="00ED70F4">
              <w:rPr>
                <w:rFonts w:asciiTheme="minorHAnsi" w:hAnsiTheme="minorHAnsi"/>
                <w:b/>
                <w:bCs/>
                <w:i/>
                <w:color w:val="000000"/>
                <w:sz w:val="24"/>
              </w:rPr>
              <w:t>Spreadsheets should be submitted in Excel format with formulas accessible.</w:t>
            </w:r>
          </w:p>
          <w:p w14:paraId="0A65C03C" w14:textId="77777777" w:rsidR="00DE6120" w:rsidRPr="00C2371C" w:rsidRDefault="00DE6120" w:rsidP="00DE6120">
            <w:pPr>
              <w:pStyle w:val="Default"/>
              <w:tabs>
                <w:tab w:val="left" w:pos="1080"/>
              </w:tabs>
              <w:jc w:val="both"/>
              <w:rPr>
                <w:i/>
                <w:szCs w:val="23"/>
              </w:rPr>
            </w:pPr>
            <w:r w:rsidRPr="00C2371C">
              <w:rPr>
                <w:i/>
                <w:szCs w:val="23"/>
              </w:rPr>
              <w:t xml:space="preserve">Please note the following </w:t>
            </w:r>
            <w:proofErr w:type="gramStart"/>
            <w:r w:rsidRPr="00C2371C">
              <w:rPr>
                <w:i/>
                <w:szCs w:val="23"/>
              </w:rPr>
              <w:t>in regard to</w:t>
            </w:r>
            <w:proofErr w:type="gramEnd"/>
            <w:r w:rsidRPr="00C2371C">
              <w:rPr>
                <w:i/>
                <w:szCs w:val="23"/>
              </w:rPr>
              <w:t xml:space="preserve"> the annual calculated energy savings by source: Depending upon the complexity of the energy conservation measures in the FEEP, the associated calculations may require building modeling to properly estimate the energy savings for particular measures. These measures may include building shell upgrades, building management systems, etc. Typical ECMs such as lighting, HVAC, motors, and others will likely not require these efforts and may be presented with generally accepted energy savings calculations and methodologies. Applicants for these typical ECMs may elect to use </w:t>
            </w:r>
            <w:r w:rsidR="00F94754">
              <w:rPr>
                <w:i/>
                <w:szCs w:val="23"/>
              </w:rPr>
              <w:t>NJ Protocols</w:t>
            </w:r>
            <w:r w:rsidRPr="00C2371C">
              <w:rPr>
                <w:i/>
                <w:szCs w:val="23"/>
              </w:rPr>
              <w:t>.</w:t>
            </w:r>
          </w:p>
          <w:p w14:paraId="7C8C6343" w14:textId="77777777" w:rsidR="00DE6120" w:rsidRPr="00C2371C" w:rsidRDefault="00DE6120" w:rsidP="00DE6120">
            <w:pPr>
              <w:pStyle w:val="Default"/>
              <w:tabs>
                <w:tab w:val="left" w:pos="1080"/>
              </w:tabs>
              <w:ind w:left="720"/>
              <w:jc w:val="both"/>
              <w:rPr>
                <w:i/>
                <w:szCs w:val="23"/>
              </w:rPr>
            </w:pPr>
          </w:p>
          <w:p w14:paraId="30C8EB48" w14:textId="77777777" w:rsidR="00DE6120" w:rsidRPr="00C2371C" w:rsidRDefault="00DE6120" w:rsidP="00DE6120">
            <w:pPr>
              <w:pStyle w:val="Default"/>
              <w:tabs>
                <w:tab w:val="left" w:pos="1080"/>
              </w:tabs>
              <w:jc w:val="both"/>
              <w:rPr>
                <w:i/>
                <w:szCs w:val="23"/>
              </w:rPr>
            </w:pPr>
            <w:r w:rsidRPr="00C2371C">
              <w:rPr>
                <w:b/>
                <w:i/>
                <w:szCs w:val="23"/>
              </w:rPr>
              <w:t>Note:</w:t>
            </w:r>
            <w:r w:rsidRPr="00C2371C">
              <w:rPr>
                <w:i/>
                <w:szCs w:val="23"/>
              </w:rPr>
              <w:t xml:space="preserve"> Metered data must be submitted in an appropriate format to facilitate review, such as Excel.</w:t>
            </w:r>
          </w:p>
          <w:p w14:paraId="26F6EDB8" w14:textId="77777777" w:rsidR="00DE6120" w:rsidRDefault="00DE6120" w:rsidP="000268F7">
            <w:pPr>
              <w:jc w:val="center"/>
              <w:rPr>
                <w:b/>
                <w:color w:val="FF0000"/>
              </w:rPr>
            </w:pPr>
          </w:p>
        </w:tc>
      </w:tr>
    </w:tbl>
    <w:p w14:paraId="2C1FB124" w14:textId="77777777" w:rsidR="00004060" w:rsidRPr="00C2371C" w:rsidRDefault="00004060" w:rsidP="00004060">
      <w:pPr>
        <w:pStyle w:val="ListParagraph"/>
        <w:autoSpaceDE w:val="0"/>
        <w:autoSpaceDN w:val="0"/>
        <w:adjustRightInd w:val="0"/>
        <w:ind w:left="1440"/>
        <w:rPr>
          <w:rFonts w:asciiTheme="minorHAnsi" w:hAnsiTheme="minorHAnsi"/>
          <w:i/>
          <w:color w:val="000000"/>
          <w:sz w:val="24"/>
        </w:rPr>
      </w:pPr>
    </w:p>
    <w:p w14:paraId="56DB88FE" w14:textId="77777777"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14:paraId="3F236D16" w14:textId="77777777" w:rsidR="00004060" w:rsidRDefault="00004060" w:rsidP="00680F08">
      <w:pPr>
        <w:pStyle w:val="Heading1"/>
        <w:numPr>
          <w:ilvl w:val="0"/>
          <w:numId w:val="0"/>
        </w:numPr>
        <w:ind w:left="432" w:hanging="432"/>
      </w:pPr>
      <w:bookmarkStart w:id="28" w:name="_Toc517702855"/>
      <w:r w:rsidRPr="00FE6305">
        <w:lastRenderedPageBreak/>
        <w:t>Appendix D: Project Cost Documentation</w:t>
      </w:r>
      <w:bookmarkEnd w:id="28"/>
    </w:p>
    <w:p w14:paraId="4D1CC5A6" w14:textId="77777777" w:rsidR="00A133DC" w:rsidRDefault="00A133DC" w:rsidP="00A133DC"/>
    <w:tbl>
      <w:tblPr>
        <w:tblStyle w:val="TableGrid"/>
        <w:tblW w:w="0" w:type="auto"/>
        <w:tblLook w:val="04A0" w:firstRow="1" w:lastRow="0" w:firstColumn="1" w:lastColumn="0" w:noHBand="0" w:noVBand="1"/>
      </w:tblPr>
      <w:tblGrid>
        <w:gridCol w:w="10790"/>
      </w:tblGrid>
      <w:tr w:rsidR="00DE6120" w:rsidRPr="00DE6120" w14:paraId="3DE05C2C" w14:textId="77777777" w:rsidTr="007E6DF5">
        <w:trPr>
          <w:trHeight w:val="1912"/>
        </w:trPr>
        <w:tc>
          <w:tcPr>
            <w:tcW w:w="10790" w:type="dxa"/>
          </w:tcPr>
          <w:p w14:paraId="63D75748" w14:textId="77777777" w:rsidR="00DE6120" w:rsidRPr="0058068A" w:rsidRDefault="00DE6120" w:rsidP="00DE6120">
            <w:pPr>
              <w:rPr>
                <w:b/>
                <w:u w:val="single"/>
              </w:rPr>
            </w:pPr>
            <w:r w:rsidRPr="0058068A">
              <w:rPr>
                <w:b/>
                <w:u w:val="single"/>
              </w:rPr>
              <w:t>Instructions</w:t>
            </w:r>
          </w:p>
          <w:p w14:paraId="573C4729" w14:textId="77777777" w:rsidR="00DE6120" w:rsidRPr="00DE6120" w:rsidRDefault="00DE6120" w:rsidP="00F94DB1">
            <w:pPr>
              <w:jc w:val="center"/>
              <w:rPr>
                <w:b/>
                <w:color w:val="FF0000"/>
              </w:rPr>
            </w:pPr>
            <w:r w:rsidRPr="00DE6120">
              <w:rPr>
                <w:b/>
                <w:color w:val="FF0000"/>
              </w:rPr>
              <w:t>This section is only required for FEEP submittals.</w:t>
            </w:r>
          </w:p>
          <w:p w14:paraId="3E82E036" w14:textId="77777777" w:rsidR="00DE6120" w:rsidRPr="00DE6120" w:rsidRDefault="00DE6120" w:rsidP="00F94DB1">
            <w:pPr>
              <w:pStyle w:val="ListParagraph"/>
              <w:autoSpaceDE w:val="0"/>
              <w:autoSpaceDN w:val="0"/>
              <w:adjustRightInd w:val="0"/>
              <w:ind w:left="0"/>
              <w:rPr>
                <w:b/>
                <w:color w:val="FF0000"/>
              </w:rPr>
            </w:pPr>
            <w:r w:rsidRPr="00DE6120">
              <w:rPr>
                <w:rFonts w:asciiTheme="minorHAnsi" w:hAnsiTheme="minorHAnsi"/>
                <w:i/>
                <w:color w:val="000000"/>
                <w:sz w:val="24"/>
              </w:rPr>
              <w:t>Copies of quotes and/or proposals to support project costs identified in the FEEP. Material, labor, construction management and other costs should be separated, where possible.</w:t>
            </w:r>
          </w:p>
        </w:tc>
      </w:tr>
    </w:tbl>
    <w:p w14:paraId="633CD4AE" w14:textId="77777777" w:rsidR="00004060" w:rsidRPr="00C2371C" w:rsidRDefault="00004060" w:rsidP="00004060">
      <w:pPr>
        <w:pStyle w:val="ListParagraph"/>
        <w:autoSpaceDE w:val="0"/>
        <w:autoSpaceDN w:val="0"/>
        <w:adjustRightInd w:val="0"/>
        <w:rPr>
          <w:rFonts w:asciiTheme="minorHAnsi" w:hAnsiTheme="minorHAnsi"/>
          <w:i/>
          <w:color w:val="000000"/>
          <w:sz w:val="24"/>
        </w:rPr>
      </w:pPr>
    </w:p>
    <w:p w14:paraId="2FB8091A" w14:textId="77777777"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14:paraId="424207E2" w14:textId="77777777" w:rsidR="00004060" w:rsidRDefault="00004060" w:rsidP="00680F08">
      <w:pPr>
        <w:pStyle w:val="Heading1"/>
        <w:numPr>
          <w:ilvl w:val="0"/>
          <w:numId w:val="0"/>
        </w:numPr>
        <w:ind w:left="432" w:hanging="432"/>
      </w:pPr>
      <w:bookmarkStart w:id="29" w:name="_Toc517702856"/>
      <w:r w:rsidRPr="00004060">
        <w:lastRenderedPageBreak/>
        <w:t>Appendix E: Manufacturer’s specification sheets and proof of Qualified Product Listing</w:t>
      </w:r>
      <w:bookmarkEnd w:id="29"/>
    </w:p>
    <w:p w14:paraId="7A352FFB" w14:textId="77777777" w:rsidR="00A133DC" w:rsidRDefault="00A133DC" w:rsidP="00A133DC"/>
    <w:tbl>
      <w:tblPr>
        <w:tblStyle w:val="TableGrid"/>
        <w:tblW w:w="0" w:type="auto"/>
        <w:tblLook w:val="04A0" w:firstRow="1" w:lastRow="0" w:firstColumn="1" w:lastColumn="0" w:noHBand="0" w:noVBand="1"/>
      </w:tblPr>
      <w:tblGrid>
        <w:gridCol w:w="10790"/>
      </w:tblGrid>
      <w:tr w:rsidR="00DE6120" w:rsidRPr="00DE6120" w14:paraId="1613DB4C" w14:textId="77777777" w:rsidTr="00DE6120">
        <w:trPr>
          <w:trHeight w:val="6164"/>
        </w:trPr>
        <w:tc>
          <w:tcPr>
            <w:tcW w:w="10790" w:type="dxa"/>
          </w:tcPr>
          <w:p w14:paraId="657EA9F1" w14:textId="77777777" w:rsidR="00DE6120" w:rsidRPr="0058068A" w:rsidRDefault="00DE6120" w:rsidP="00DE6120">
            <w:pPr>
              <w:rPr>
                <w:b/>
                <w:u w:val="single"/>
              </w:rPr>
            </w:pPr>
            <w:r w:rsidRPr="0058068A">
              <w:rPr>
                <w:b/>
                <w:u w:val="single"/>
              </w:rPr>
              <w:t>Instructions</w:t>
            </w:r>
          </w:p>
          <w:p w14:paraId="474A62D5" w14:textId="77777777" w:rsidR="00DE6120" w:rsidRPr="00DE6120" w:rsidRDefault="00DE6120" w:rsidP="005C0139">
            <w:pPr>
              <w:jc w:val="center"/>
              <w:rPr>
                <w:b/>
                <w:color w:val="FF0000"/>
              </w:rPr>
            </w:pPr>
            <w:r w:rsidRPr="00DE6120">
              <w:rPr>
                <w:b/>
                <w:color w:val="FF0000"/>
              </w:rPr>
              <w:t>This section is only required for FEEP submittals.</w:t>
            </w:r>
          </w:p>
          <w:p w14:paraId="0BBE6EE2" w14:textId="77777777"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Specification sheets in this section should document equipment metrics such as capacity and efficiency that are used in energy savings calculations for both existing and proposed equipment. For specification sheets with multiple options/configurations, circle or highlight the specific model number or configuration which will be installed.</w:t>
            </w:r>
          </w:p>
          <w:p w14:paraId="23B07DFD" w14:textId="77777777"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 xml:space="preserve">For lighting projects, existing fixture wattages should align with standard wattages provided in this document </w:t>
            </w:r>
            <w:hyperlink r:id="rId9" w:history="1">
              <w:r w:rsidRPr="00DE6120">
                <w:rPr>
                  <w:rStyle w:val="Hyperlink"/>
                  <w:rFonts w:asciiTheme="minorHAnsi" w:hAnsiTheme="minorHAnsi"/>
                  <w:i/>
                  <w:sz w:val="24"/>
                </w:rPr>
                <w:t>https://www.sceonlineapp.com/documents/169/App%20B%20Standard%20Fixture%20Watts.pdf</w:t>
              </w:r>
            </w:hyperlink>
            <w:r w:rsidRPr="00DE6120">
              <w:rPr>
                <w:rFonts w:asciiTheme="minorHAnsi" w:hAnsiTheme="minorHAnsi"/>
                <w:i/>
                <w:color w:val="000000"/>
                <w:sz w:val="24"/>
              </w:rPr>
              <w:t xml:space="preserve"> or otherwise be supported by manufacturer’s specification sheets.</w:t>
            </w:r>
          </w:p>
          <w:p w14:paraId="44DE1AFE" w14:textId="77777777"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 xml:space="preserve">Proof of applicable qualified product listing for proposed equipment should be submitted in Appendix E of the FEEP where required by the minimum performance standards of the program. </w:t>
            </w:r>
            <w:r w:rsidRPr="00DE6120">
              <w:rPr>
                <w:rFonts w:asciiTheme="minorHAnsi" w:hAnsiTheme="minorHAnsi"/>
                <w:b/>
                <w:i/>
                <w:color w:val="000000"/>
                <w:sz w:val="24"/>
                <w:highlight w:val="yellow"/>
              </w:rPr>
              <w:t>Refer to Appendix A of the program guide for a full list of specific qualified product listing requirements.</w:t>
            </w:r>
            <w:r w:rsidRPr="00DE6120">
              <w:rPr>
                <w:rFonts w:asciiTheme="minorHAnsi" w:hAnsiTheme="minorHAnsi"/>
                <w:b/>
                <w:i/>
                <w:color w:val="000000"/>
                <w:sz w:val="24"/>
              </w:rPr>
              <w:t xml:space="preserve"> </w:t>
            </w:r>
            <w:r w:rsidRPr="00DE6120">
              <w:rPr>
                <w:rFonts w:asciiTheme="minorHAnsi" w:hAnsiTheme="minorHAnsi"/>
                <w:i/>
                <w:color w:val="000000"/>
                <w:sz w:val="24"/>
              </w:rPr>
              <w:t>Qualified product listings may include:</w:t>
            </w:r>
          </w:p>
          <w:p w14:paraId="17BE5213" w14:textId="77777777" w:rsidR="00DE6120" w:rsidRPr="00DE6120" w:rsidRDefault="00DE6120" w:rsidP="005C0139">
            <w:pPr>
              <w:pStyle w:val="ListParagraph"/>
              <w:numPr>
                <w:ilvl w:val="0"/>
                <w:numId w:val="12"/>
              </w:numPr>
              <w:autoSpaceDE w:val="0"/>
              <w:autoSpaceDN w:val="0"/>
              <w:adjustRightInd w:val="0"/>
              <w:spacing w:after="0" w:line="240" w:lineRule="auto"/>
              <w:ind w:left="1440"/>
              <w:contextualSpacing w:val="0"/>
              <w:rPr>
                <w:rFonts w:asciiTheme="minorHAnsi" w:hAnsiTheme="minorHAnsi"/>
                <w:i/>
                <w:color w:val="000000"/>
                <w:sz w:val="24"/>
              </w:rPr>
            </w:pPr>
            <w:r w:rsidRPr="00DE6120">
              <w:rPr>
                <w:rFonts w:asciiTheme="minorHAnsi" w:hAnsiTheme="minorHAnsi"/>
                <w:i/>
                <w:color w:val="000000"/>
                <w:sz w:val="24"/>
              </w:rPr>
              <w:t xml:space="preserve">For LED lighting, attach a printout/screenshot of the specific model number that will be installed from </w:t>
            </w:r>
            <w:hyperlink r:id="rId10" w:history="1">
              <w:r w:rsidRPr="00DE6120">
                <w:rPr>
                  <w:rStyle w:val="Hyperlink"/>
                  <w:rFonts w:asciiTheme="minorHAnsi" w:hAnsiTheme="minorHAnsi"/>
                  <w:i/>
                  <w:sz w:val="24"/>
                </w:rPr>
                <w:t>www.desighlights.org</w:t>
              </w:r>
            </w:hyperlink>
            <w:r w:rsidRPr="00DE6120">
              <w:rPr>
                <w:rFonts w:asciiTheme="minorHAnsi" w:hAnsiTheme="minorHAnsi"/>
                <w:i/>
                <w:color w:val="000000"/>
                <w:sz w:val="24"/>
              </w:rPr>
              <w:t xml:space="preserve"> or </w:t>
            </w:r>
            <w:hyperlink r:id="rId11" w:history="1">
              <w:r w:rsidRPr="00DE6120">
                <w:rPr>
                  <w:rStyle w:val="Hyperlink"/>
                  <w:rFonts w:asciiTheme="minorHAnsi" w:hAnsiTheme="minorHAnsi"/>
                  <w:i/>
                  <w:sz w:val="24"/>
                </w:rPr>
                <w:t>www.energystar.gov</w:t>
              </w:r>
            </w:hyperlink>
            <w:r w:rsidRPr="00DE6120">
              <w:rPr>
                <w:rFonts w:asciiTheme="minorHAnsi" w:hAnsiTheme="minorHAnsi"/>
                <w:i/>
                <w:color w:val="000000"/>
                <w:sz w:val="24"/>
              </w:rPr>
              <w:t xml:space="preserve">. The wattage used </w:t>
            </w:r>
          </w:p>
          <w:p w14:paraId="7B5F6789" w14:textId="77777777" w:rsidR="00DE6120" w:rsidRPr="00DE6120" w:rsidRDefault="00DE6120" w:rsidP="005C0139">
            <w:pPr>
              <w:pStyle w:val="ListParagraph"/>
              <w:numPr>
                <w:ilvl w:val="0"/>
                <w:numId w:val="12"/>
              </w:numPr>
              <w:autoSpaceDE w:val="0"/>
              <w:autoSpaceDN w:val="0"/>
              <w:adjustRightInd w:val="0"/>
              <w:spacing w:after="0" w:line="240" w:lineRule="auto"/>
              <w:ind w:left="1440"/>
              <w:rPr>
                <w:b/>
                <w:color w:val="FF0000"/>
              </w:rPr>
            </w:pPr>
            <w:r w:rsidRPr="00DE6120">
              <w:rPr>
                <w:rFonts w:asciiTheme="minorHAnsi" w:hAnsiTheme="minorHAnsi"/>
                <w:i/>
                <w:color w:val="000000"/>
                <w:sz w:val="24"/>
              </w:rPr>
              <w:t xml:space="preserve">For HVAC projects, attach the equipment AHRI certificate from </w:t>
            </w:r>
            <w:hyperlink r:id="rId12" w:history="1">
              <w:r w:rsidRPr="00DE6120">
                <w:rPr>
                  <w:rStyle w:val="Hyperlink"/>
                  <w:rFonts w:asciiTheme="minorHAnsi" w:hAnsiTheme="minorHAnsi"/>
                  <w:i/>
                  <w:sz w:val="24"/>
                </w:rPr>
                <w:t>www.ahridirectory.org</w:t>
              </w:r>
            </w:hyperlink>
            <w:r w:rsidRPr="00DE6120">
              <w:rPr>
                <w:rFonts w:asciiTheme="minorHAnsi" w:hAnsiTheme="minorHAnsi"/>
                <w:i/>
                <w:color w:val="000000"/>
                <w:sz w:val="24"/>
              </w:rPr>
              <w:t xml:space="preserve">. </w:t>
            </w:r>
          </w:p>
        </w:tc>
      </w:tr>
    </w:tbl>
    <w:p w14:paraId="12D0B513" w14:textId="77777777" w:rsidR="00DB407B" w:rsidRPr="00DB407B" w:rsidRDefault="00DB407B" w:rsidP="00DE6120">
      <w:pPr>
        <w:pStyle w:val="ListParagraph"/>
        <w:ind w:left="0"/>
        <w:rPr>
          <w:sz w:val="24"/>
        </w:rPr>
      </w:pPr>
    </w:p>
    <w:sectPr w:rsidR="00DB407B" w:rsidRPr="00DB407B" w:rsidSect="006A60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8E8C" w14:textId="77777777" w:rsidR="00392374" w:rsidRDefault="00392374" w:rsidP="00DB3087">
      <w:pPr>
        <w:spacing w:after="0" w:line="240" w:lineRule="auto"/>
      </w:pPr>
      <w:r>
        <w:separator/>
      </w:r>
    </w:p>
  </w:endnote>
  <w:endnote w:type="continuationSeparator" w:id="0">
    <w:p w14:paraId="04316726" w14:textId="77777777" w:rsidR="00392374" w:rsidRDefault="00392374" w:rsidP="00DB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16532"/>
      <w:docPartObj>
        <w:docPartGallery w:val="Page Numbers (Bottom of Page)"/>
        <w:docPartUnique/>
      </w:docPartObj>
    </w:sdtPr>
    <w:sdtEndPr>
      <w:rPr>
        <w:noProof/>
      </w:rPr>
    </w:sdtEndPr>
    <w:sdtContent>
      <w:p w14:paraId="4A6DB6BF" w14:textId="77777777" w:rsidR="0058068A" w:rsidRDefault="0058068A">
        <w:pPr>
          <w:pStyle w:val="Footer"/>
          <w:jc w:val="center"/>
        </w:pPr>
        <w:r>
          <w:fldChar w:fldCharType="begin"/>
        </w:r>
        <w:r>
          <w:instrText xml:space="preserve"> PAGE   \* MERGEFORMAT </w:instrText>
        </w:r>
        <w:r>
          <w:fldChar w:fldCharType="separate"/>
        </w:r>
        <w:r w:rsidR="00361942">
          <w:rPr>
            <w:noProof/>
          </w:rPr>
          <w:t>2</w:t>
        </w:r>
        <w:r>
          <w:rPr>
            <w:noProof/>
          </w:rPr>
          <w:fldChar w:fldCharType="end"/>
        </w:r>
      </w:p>
    </w:sdtContent>
  </w:sdt>
  <w:p w14:paraId="6E08A9A8" w14:textId="77777777" w:rsidR="0058068A" w:rsidRDefault="0058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51CC" w14:textId="77777777" w:rsidR="00392374" w:rsidRDefault="00392374" w:rsidP="00DB3087">
      <w:pPr>
        <w:spacing w:after="0" w:line="240" w:lineRule="auto"/>
      </w:pPr>
      <w:r>
        <w:separator/>
      </w:r>
    </w:p>
  </w:footnote>
  <w:footnote w:type="continuationSeparator" w:id="0">
    <w:p w14:paraId="35C252A9" w14:textId="77777777" w:rsidR="00392374" w:rsidRDefault="00392374" w:rsidP="00DB3087">
      <w:pPr>
        <w:spacing w:after="0" w:line="240" w:lineRule="auto"/>
      </w:pPr>
      <w:r>
        <w:continuationSeparator/>
      </w:r>
    </w:p>
  </w:footnote>
  <w:footnote w:id="1">
    <w:p w14:paraId="3AA0919D" w14:textId="77777777" w:rsidR="0058068A" w:rsidRDefault="0058068A" w:rsidP="00DB3087">
      <w:pPr>
        <w:pStyle w:val="FootnoteText"/>
      </w:pPr>
      <w:r>
        <w:rPr>
          <w:rStyle w:val="FootnoteReference"/>
        </w:rPr>
        <w:footnoteRef/>
      </w:r>
      <w:r>
        <w:t xml:space="preserve"> Master-metered campus facilities do not necessarily need to break out savings per building.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216"/>
    <w:multiLevelType w:val="hybridMultilevel"/>
    <w:tmpl w:val="12CC77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70584"/>
    <w:multiLevelType w:val="hybridMultilevel"/>
    <w:tmpl w:val="59E4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85ED7"/>
    <w:multiLevelType w:val="hybridMultilevel"/>
    <w:tmpl w:val="5C9E6DA0"/>
    <w:lvl w:ilvl="0" w:tplc="04090001">
      <w:start w:val="1"/>
      <w:numFmt w:val="bullet"/>
      <w:lvlText w:val=""/>
      <w:lvlJc w:val="left"/>
      <w:pPr>
        <w:ind w:left="1080" w:hanging="360"/>
      </w:pPr>
      <w:rPr>
        <w:rFonts w:ascii="Symbol" w:hAnsi="Symbol"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D67E2B"/>
    <w:multiLevelType w:val="hybridMultilevel"/>
    <w:tmpl w:val="30020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D486D"/>
    <w:multiLevelType w:val="hybridMultilevel"/>
    <w:tmpl w:val="626E6BF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B5C86"/>
    <w:multiLevelType w:val="multilevel"/>
    <w:tmpl w:val="002CF000"/>
    <w:lvl w:ilvl="0">
      <w:start w:val="1"/>
      <w:numFmt w:val="decimal"/>
      <w:pStyle w:val="Heading1"/>
      <w:lvlText w:val="%1"/>
      <w:lvlJc w:val="left"/>
      <w:pPr>
        <w:ind w:left="432" w:hanging="432"/>
      </w:pPr>
      <w:rPr>
        <w:i w:val="0"/>
        <w:sz w:val="32"/>
        <w:szCs w:val="32"/>
      </w:rPr>
    </w:lvl>
    <w:lvl w:ilvl="1">
      <w:start w:val="1"/>
      <w:numFmt w:val="decimal"/>
      <w:pStyle w:val="Heading2"/>
      <w:lvlText w:val="%1.%2"/>
      <w:lvlJc w:val="left"/>
      <w:pPr>
        <w:ind w:left="120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0AD1776"/>
    <w:multiLevelType w:val="hybridMultilevel"/>
    <w:tmpl w:val="90F21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F5323"/>
    <w:multiLevelType w:val="hybridMultilevel"/>
    <w:tmpl w:val="0FDC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41170"/>
    <w:multiLevelType w:val="hybridMultilevel"/>
    <w:tmpl w:val="6E4A7D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771D4"/>
    <w:multiLevelType w:val="hybridMultilevel"/>
    <w:tmpl w:val="4EEABDAE"/>
    <w:lvl w:ilvl="0" w:tplc="0409000F">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2A4821"/>
    <w:multiLevelType w:val="hybridMultilevel"/>
    <w:tmpl w:val="B8228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B7288"/>
    <w:multiLevelType w:val="hybridMultilevel"/>
    <w:tmpl w:val="5A725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36296"/>
    <w:multiLevelType w:val="hybridMultilevel"/>
    <w:tmpl w:val="A7DE58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F2429"/>
    <w:multiLevelType w:val="hybridMultilevel"/>
    <w:tmpl w:val="E102B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20B1B"/>
    <w:multiLevelType w:val="hybridMultilevel"/>
    <w:tmpl w:val="04987BA2"/>
    <w:lvl w:ilvl="0" w:tplc="0409000F">
      <w:start w:val="1"/>
      <w:numFmt w:val="decimal"/>
      <w:lvlText w:val="%1."/>
      <w:lvlJc w:val="left"/>
      <w:pPr>
        <w:ind w:left="1080" w:hanging="360"/>
      </w:pPr>
      <w:rPr>
        <w:rFonts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8E47BD"/>
    <w:multiLevelType w:val="hybridMultilevel"/>
    <w:tmpl w:val="D2083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739907">
    <w:abstractNumId w:val="5"/>
  </w:num>
  <w:num w:numId="2" w16cid:durableId="952908587">
    <w:abstractNumId w:val="3"/>
  </w:num>
  <w:num w:numId="3" w16cid:durableId="1424687276">
    <w:abstractNumId w:val="11"/>
  </w:num>
  <w:num w:numId="4" w16cid:durableId="1954169287">
    <w:abstractNumId w:val="12"/>
  </w:num>
  <w:num w:numId="5" w16cid:durableId="1011839927">
    <w:abstractNumId w:val="6"/>
  </w:num>
  <w:num w:numId="6" w16cid:durableId="1363356949">
    <w:abstractNumId w:val="8"/>
  </w:num>
  <w:num w:numId="7" w16cid:durableId="1291862469">
    <w:abstractNumId w:val="10"/>
  </w:num>
  <w:num w:numId="8" w16cid:durableId="238753413">
    <w:abstractNumId w:val="14"/>
  </w:num>
  <w:num w:numId="9" w16cid:durableId="1631201836">
    <w:abstractNumId w:val="15"/>
  </w:num>
  <w:num w:numId="10" w16cid:durableId="1893151447">
    <w:abstractNumId w:val="4"/>
  </w:num>
  <w:num w:numId="11" w16cid:durableId="897477874">
    <w:abstractNumId w:val="7"/>
  </w:num>
  <w:num w:numId="12" w16cid:durableId="1509515100">
    <w:abstractNumId w:val="13"/>
  </w:num>
  <w:num w:numId="13" w16cid:durableId="1972903432">
    <w:abstractNumId w:val="1"/>
  </w:num>
  <w:num w:numId="14" w16cid:durableId="1797016791">
    <w:abstractNumId w:val="9"/>
  </w:num>
  <w:num w:numId="15" w16cid:durableId="1825394467">
    <w:abstractNumId w:val="2"/>
  </w:num>
  <w:num w:numId="16" w16cid:durableId="32833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87"/>
    <w:rsid w:val="00004060"/>
    <w:rsid w:val="000268F7"/>
    <w:rsid w:val="000D72CC"/>
    <w:rsid w:val="000D7851"/>
    <w:rsid w:val="00116346"/>
    <w:rsid w:val="002075D0"/>
    <w:rsid w:val="00227363"/>
    <w:rsid w:val="002956DC"/>
    <w:rsid w:val="00361942"/>
    <w:rsid w:val="00392374"/>
    <w:rsid w:val="00402C63"/>
    <w:rsid w:val="0058068A"/>
    <w:rsid w:val="005C089E"/>
    <w:rsid w:val="005D6A8F"/>
    <w:rsid w:val="00680F08"/>
    <w:rsid w:val="006A60F0"/>
    <w:rsid w:val="006D6D91"/>
    <w:rsid w:val="007B523B"/>
    <w:rsid w:val="0082232A"/>
    <w:rsid w:val="00823DA3"/>
    <w:rsid w:val="009271E7"/>
    <w:rsid w:val="009B12DA"/>
    <w:rsid w:val="009B2F48"/>
    <w:rsid w:val="009E1721"/>
    <w:rsid w:val="00A133DC"/>
    <w:rsid w:val="00A1490C"/>
    <w:rsid w:val="00AE0749"/>
    <w:rsid w:val="00B47717"/>
    <w:rsid w:val="00B51275"/>
    <w:rsid w:val="00C2371C"/>
    <w:rsid w:val="00C6509A"/>
    <w:rsid w:val="00C916DE"/>
    <w:rsid w:val="00CC6F34"/>
    <w:rsid w:val="00DB3087"/>
    <w:rsid w:val="00DB407B"/>
    <w:rsid w:val="00DE6120"/>
    <w:rsid w:val="00E11F92"/>
    <w:rsid w:val="00E244CB"/>
    <w:rsid w:val="00ED70F4"/>
    <w:rsid w:val="00F94754"/>
    <w:rsid w:val="00FE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7A13"/>
  <w15:chartTrackingRefBased/>
  <w15:docId w15:val="{70FC28EE-47C6-4159-AB0F-FBF046E3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B3087"/>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B3087"/>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B3087"/>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B308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B308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B308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B308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B308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B308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8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B308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B308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B308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DB308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DB308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DB308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DB30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B3087"/>
    <w:rPr>
      <w:rFonts w:ascii="Cambria" w:eastAsia="Times New Roman" w:hAnsi="Cambria" w:cs="Times New Roman"/>
      <w:i/>
      <w:iCs/>
      <w:color w:val="404040"/>
      <w:sz w:val="20"/>
      <w:szCs w:val="20"/>
    </w:rPr>
  </w:style>
  <w:style w:type="paragraph" w:styleId="NoSpacing">
    <w:name w:val="No Spacing"/>
    <w:link w:val="NoSpacingChar"/>
    <w:uiPriority w:val="1"/>
    <w:qFormat/>
    <w:rsid w:val="00DB3087"/>
    <w:pPr>
      <w:spacing w:after="0" w:line="240" w:lineRule="auto"/>
    </w:pPr>
    <w:rPr>
      <w:rFonts w:ascii="Calibri" w:eastAsia="Calibri" w:hAnsi="Calibri" w:cs="Times New Roman"/>
    </w:rPr>
  </w:style>
  <w:style w:type="paragraph" w:styleId="ListParagraph">
    <w:name w:val="List Paragraph"/>
    <w:aliases w:val="New Comment"/>
    <w:basedOn w:val="Normal"/>
    <w:link w:val="ListParagraphChar"/>
    <w:uiPriority w:val="34"/>
    <w:qFormat/>
    <w:rsid w:val="00DB3087"/>
    <w:pPr>
      <w:ind w:left="720"/>
      <w:contextualSpacing/>
    </w:pPr>
  </w:style>
  <w:style w:type="paragraph" w:styleId="FootnoteText">
    <w:name w:val="footnote text"/>
    <w:basedOn w:val="Normal"/>
    <w:link w:val="FootnoteTextChar"/>
    <w:uiPriority w:val="99"/>
    <w:semiHidden/>
    <w:unhideWhenUsed/>
    <w:rsid w:val="00DB3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087"/>
    <w:rPr>
      <w:rFonts w:ascii="Calibri" w:eastAsia="Calibri" w:hAnsi="Calibri" w:cs="Times New Roman"/>
      <w:sz w:val="20"/>
      <w:szCs w:val="20"/>
    </w:rPr>
  </w:style>
  <w:style w:type="character" w:styleId="FootnoteReference">
    <w:name w:val="footnote reference"/>
    <w:uiPriority w:val="99"/>
    <w:semiHidden/>
    <w:unhideWhenUsed/>
    <w:rsid w:val="00DB3087"/>
    <w:rPr>
      <w:vertAlign w:val="superscript"/>
    </w:rPr>
  </w:style>
  <w:style w:type="character" w:customStyle="1" w:styleId="NoSpacingChar">
    <w:name w:val="No Spacing Char"/>
    <w:link w:val="NoSpacing"/>
    <w:uiPriority w:val="1"/>
    <w:rsid w:val="00DB3087"/>
    <w:rPr>
      <w:rFonts w:ascii="Calibri" w:eastAsia="Calibri" w:hAnsi="Calibri" w:cs="Times New Roman"/>
    </w:rPr>
  </w:style>
  <w:style w:type="paragraph" w:styleId="Footer">
    <w:name w:val="footer"/>
    <w:basedOn w:val="Normal"/>
    <w:link w:val="FooterChar"/>
    <w:uiPriority w:val="99"/>
    <w:unhideWhenUsed/>
    <w:rsid w:val="00DB3087"/>
    <w:pPr>
      <w:tabs>
        <w:tab w:val="center" w:pos="4680"/>
        <w:tab w:val="right" w:pos="9360"/>
      </w:tabs>
    </w:pPr>
  </w:style>
  <w:style w:type="character" w:customStyle="1" w:styleId="FooterChar">
    <w:name w:val="Footer Char"/>
    <w:basedOn w:val="DefaultParagraphFont"/>
    <w:link w:val="Footer"/>
    <w:uiPriority w:val="99"/>
    <w:rsid w:val="00DB3087"/>
    <w:rPr>
      <w:rFonts w:ascii="Calibri" w:eastAsia="Calibri" w:hAnsi="Calibri" w:cs="Times New Roman"/>
    </w:rPr>
  </w:style>
  <w:style w:type="character" w:styleId="Hyperlink">
    <w:name w:val="Hyperlink"/>
    <w:uiPriority w:val="99"/>
    <w:unhideWhenUsed/>
    <w:rsid w:val="00DB3087"/>
    <w:rPr>
      <w:color w:val="0000FF"/>
      <w:u w:val="single"/>
    </w:rPr>
  </w:style>
  <w:style w:type="paragraph" w:styleId="TOCHeading">
    <w:name w:val="TOC Heading"/>
    <w:basedOn w:val="Heading1"/>
    <w:next w:val="Normal"/>
    <w:uiPriority w:val="39"/>
    <w:unhideWhenUsed/>
    <w:qFormat/>
    <w:rsid w:val="00DB3087"/>
    <w:pPr>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B3087"/>
    <w:pPr>
      <w:spacing w:after="100"/>
      <w:ind w:left="220"/>
    </w:pPr>
  </w:style>
  <w:style w:type="paragraph" w:styleId="TOC3">
    <w:name w:val="toc 3"/>
    <w:basedOn w:val="Normal"/>
    <w:next w:val="Normal"/>
    <w:autoRedefine/>
    <w:uiPriority w:val="39"/>
    <w:unhideWhenUsed/>
    <w:rsid w:val="00DB3087"/>
    <w:pPr>
      <w:spacing w:after="100"/>
      <w:ind w:left="440"/>
    </w:pPr>
  </w:style>
  <w:style w:type="paragraph" w:styleId="TOC1">
    <w:name w:val="toc 1"/>
    <w:basedOn w:val="Normal"/>
    <w:next w:val="Normal"/>
    <w:autoRedefine/>
    <w:uiPriority w:val="39"/>
    <w:unhideWhenUsed/>
    <w:rsid w:val="00DB3087"/>
    <w:pPr>
      <w:spacing w:after="100"/>
    </w:pPr>
  </w:style>
  <w:style w:type="paragraph" w:customStyle="1" w:styleId="Default">
    <w:name w:val="Default"/>
    <w:rsid w:val="0000406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ew Comment Char"/>
    <w:link w:val="ListParagraph"/>
    <w:uiPriority w:val="34"/>
    <w:locked/>
    <w:rsid w:val="00004060"/>
    <w:rPr>
      <w:rFonts w:ascii="Calibri" w:eastAsia="Calibri" w:hAnsi="Calibri" w:cs="Times New Roman"/>
    </w:rPr>
  </w:style>
  <w:style w:type="paragraph" w:styleId="Header">
    <w:name w:val="header"/>
    <w:basedOn w:val="Normal"/>
    <w:link w:val="HeaderChar"/>
    <w:uiPriority w:val="99"/>
    <w:unhideWhenUsed/>
    <w:rsid w:val="0068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08"/>
    <w:rPr>
      <w:rFonts w:ascii="Calibri" w:eastAsia="Calibri" w:hAnsi="Calibri" w:cs="Times New Roman"/>
    </w:rPr>
  </w:style>
  <w:style w:type="table" w:styleId="TableGrid">
    <w:name w:val="Table Grid"/>
    <w:basedOn w:val="TableNormal"/>
    <w:uiPriority w:val="39"/>
    <w:rsid w:val="0058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ridirecto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0" Type="http://schemas.openxmlformats.org/officeDocument/2006/relationships/hyperlink" Target="http://www.desighlights.org" TargetMode="External"/><Relationship Id="rId4" Type="http://schemas.openxmlformats.org/officeDocument/2006/relationships/settings" Target="settings.xml"/><Relationship Id="rId9" Type="http://schemas.openxmlformats.org/officeDocument/2006/relationships/hyperlink" Target="https://www.sceonlineapp.com/documents/169/App%20B%20Standard%20Fixture%20Wat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2EEB-6612-4DD6-B1C3-1E46D704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1960</Words>
  <Characters>11214</Characters>
  <Application>Microsoft Office Word</Application>
  <DocSecurity>0</DocSecurity>
  <Lines>280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Cignavitch, Leigh</dc:creator>
  <cp:keywords/>
  <dc:description/>
  <cp:lastModifiedBy>Cignavitch, Leigh</cp:lastModifiedBy>
  <cp:revision>8</cp:revision>
  <dcterms:created xsi:type="dcterms:W3CDTF">2018-07-03T14:07:00Z</dcterms:created>
  <dcterms:modified xsi:type="dcterms:W3CDTF">2023-06-26T21:48:00Z</dcterms:modified>
</cp:coreProperties>
</file>